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1994"/>
        <w:gridCol w:w="1507"/>
        <w:gridCol w:w="3126"/>
      </w:tblGrid>
      <w:tr w:rsidR="004B7BB6" w:rsidTr="00BE72FB">
        <w:tc>
          <w:tcPr>
            <w:tcW w:w="5540" w:type="dxa"/>
            <w:gridSpan w:val="2"/>
          </w:tcPr>
          <w:p w:rsidR="004B7BB6" w:rsidRPr="00363F66" w:rsidRDefault="004B7BB6">
            <w:pPr>
              <w:rPr>
                <w:sz w:val="6"/>
                <w:szCs w:val="6"/>
              </w:rPr>
            </w:pPr>
          </w:p>
        </w:tc>
        <w:tc>
          <w:tcPr>
            <w:tcW w:w="4633" w:type="dxa"/>
            <w:gridSpan w:val="2"/>
          </w:tcPr>
          <w:p w:rsidR="004B7BB6" w:rsidRDefault="004B7BB6"/>
        </w:tc>
      </w:tr>
      <w:tr w:rsidR="00292420" w:rsidTr="00BE72FB">
        <w:tc>
          <w:tcPr>
            <w:tcW w:w="10173" w:type="dxa"/>
            <w:gridSpan w:val="4"/>
          </w:tcPr>
          <w:p w:rsidR="00292420" w:rsidRDefault="00026F9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pict>
                <v:shapetype id="_x0000_t159" coordsize="21600,21600" o:spt="159" adj="1404,10800" path="m@37@0c@38@1@39@3@40@0@41@1@42@3@43@0m@30@4c@31@6@32@5@33@4@34@6@35@5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9" style="width:415.5pt;height:57pt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v-text-kern:t" trim="t" fitpath="t" xscale="f" string="СОВЕТЫ ЛОГОПЕДА"/>
                </v:shape>
              </w:pict>
            </w:r>
          </w:p>
          <w:p w:rsidR="00A54269" w:rsidRDefault="00A54269"/>
        </w:tc>
      </w:tr>
      <w:tr w:rsidR="004B7BB6" w:rsidRPr="00EB352A" w:rsidTr="00BE72FB">
        <w:trPr>
          <w:trHeight w:val="2705"/>
        </w:trPr>
        <w:tc>
          <w:tcPr>
            <w:tcW w:w="3546" w:type="dxa"/>
            <w:vAlign w:val="center"/>
          </w:tcPr>
          <w:p w:rsidR="004B7BB6" w:rsidRPr="00EB352A" w:rsidRDefault="00292420" w:rsidP="00F004F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EB352A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D7D0854" wp14:editId="20B56672">
                  <wp:extent cx="2088850" cy="1876425"/>
                  <wp:effectExtent l="19050" t="0" r="665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8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gridSpan w:val="3"/>
          </w:tcPr>
          <w:p w:rsidR="00363F66" w:rsidRDefault="00026F94" w:rsidP="00EB352A">
            <w:pPr>
              <w:pStyle w:val="a9"/>
              <w:spacing w:line="276" w:lineRule="auto"/>
              <w:ind w:right="175" w:firstLine="42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Дорогу из детского сада</w:t>
            </w:r>
            <w:r w:rsidR="000D5000" w:rsidRPr="00EB352A">
              <w:rPr>
                <w:sz w:val="32"/>
                <w:szCs w:val="32"/>
              </w:rPr>
              <w:t xml:space="preserve"> можно использовать с пользой, пообщаться с детьми, выполнить задание логопеда, </w:t>
            </w:r>
            <w:r w:rsidR="000D5000" w:rsidRPr="00BE72FB">
              <w:rPr>
                <w:b/>
                <w:i/>
                <w:color w:val="0070C0"/>
                <w:sz w:val="32"/>
                <w:szCs w:val="32"/>
              </w:rPr>
              <w:t>пополнить запас знаний</w:t>
            </w:r>
            <w:r w:rsidR="000D5000" w:rsidRPr="00BE72FB">
              <w:rPr>
                <w:i/>
                <w:sz w:val="32"/>
                <w:szCs w:val="32"/>
              </w:rPr>
              <w:t xml:space="preserve"> </w:t>
            </w:r>
            <w:r w:rsidR="000D5000" w:rsidRPr="00EB352A">
              <w:rPr>
                <w:sz w:val="32"/>
                <w:szCs w:val="32"/>
              </w:rPr>
              <w:t xml:space="preserve">своего ребёнка.   </w:t>
            </w:r>
          </w:p>
          <w:p w:rsidR="000D5000" w:rsidRPr="00363F66" w:rsidRDefault="000D5000" w:rsidP="00EB352A">
            <w:pPr>
              <w:pStyle w:val="a9"/>
              <w:spacing w:line="276" w:lineRule="auto"/>
              <w:ind w:right="175" w:firstLine="426"/>
              <w:rPr>
                <w:sz w:val="6"/>
                <w:szCs w:val="6"/>
              </w:rPr>
            </w:pPr>
            <w:r w:rsidRPr="00EB352A">
              <w:rPr>
                <w:sz w:val="32"/>
                <w:szCs w:val="32"/>
              </w:rPr>
              <w:t xml:space="preserve"> </w:t>
            </w:r>
          </w:p>
          <w:p w:rsidR="004B7BB6" w:rsidRPr="00EB352A" w:rsidRDefault="000D5000" w:rsidP="00363F66">
            <w:pPr>
              <w:spacing w:line="276" w:lineRule="auto"/>
              <w:ind w:right="175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  <w:t>«Я заметил».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«Давай проверим, кто из нас самый внимательный. Будем называть предметы, мимо которых мы проходим; а ещё обязательно укажем – какие они. Вот почтовый ящик – он синий.</w:t>
            </w:r>
            <w:r w:rsidRPr="00EB35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Я заметил кошку – она пушистая».</w:t>
            </w:r>
            <w:r w:rsidRPr="00EB35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Ребёнок и взрослый могут</w:t>
            </w:r>
            <w:r w:rsidRPr="00EB352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63F66" w:rsidRPr="00EB352A" w:rsidTr="00BE72FB">
        <w:trPr>
          <w:trHeight w:val="132"/>
        </w:trPr>
        <w:tc>
          <w:tcPr>
            <w:tcW w:w="10173" w:type="dxa"/>
            <w:gridSpan w:val="4"/>
          </w:tcPr>
          <w:p w:rsidR="00363F66" w:rsidRPr="00EB352A" w:rsidRDefault="00363F66" w:rsidP="0095392A">
            <w:pPr>
              <w:spacing w:line="276" w:lineRule="auto"/>
              <w:ind w:right="175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</w:t>
            </w:r>
            <w:r w:rsidRPr="00EB352A">
              <w:rPr>
                <w:rFonts w:ascii="Times New Roman" w:hAnsi="Times New Roman" w:cs="Times New Roman"/>
                <w:sz w:val="32"/>
                <w:szCs w:val="32"/>
              </w:rPr>
              <w:t xml:space="preserve">очереди называть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увиденные объекты</w:t>
            </w:r>
            <w:proofErr w:type="gramStart"/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далее можно задание усложнить: «Я буду называть </w:t>
            </w:r>
            <w:proofErr w:type="gramStart"/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предметы</w:t>
            </w:r>
            <w:proofErr w:type="gramEnd"/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в которых есть звук «Р», а ты будешь называть предметы, в которых есть  звук «Л».</w:t>
            </w:r>
          </w:p>
          <w:p w:rsidR="00363F66" w:rsidRPr="00363F66" w:rsidRDefault="00363F66" w:rsidP="0095392A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i/>
                <w:color w:val="0070C0"/>
                <w:sz w:val="6"/>
                <w:szCs w:val="6"/>
                <w:u w:val="single"/>
              </w:rPr>
            </w:pPr>
          </w:p>
          <w:p w:rsidR="00363F66" w:rsidRDefault="00363F66" w:rsidP="0095392A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  <w:t>«Волшебные очки».</w:t>
            </w:r>
            <w:r w:rsidRPr="00EB352A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«Представь, что у нас есть волшебные очки. Когда их надеваешь, то все становится красным (зелёным, синим и т. п.). Посмотри вокруг в волшебные очки, какого цвета всё стало, скажи: красные сапоги, красный мяч, красный дом, красный нос, красный забор и пр.»</w:t>
            </w:r>
          </w:p>
          <w:p w:rsidR="00363F66" w:rsidRPr="00363F66" w:rsidRDefault="00363F66" w:rsidP="0095392A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363F66" w:rsidRDefault="00363F66" w:rsidP="0095392A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  <w:t>«Помогаю маме».</w:t>
            </w:r>
            <w:r w:rsidRPr="00EB352A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Большую часть времени Вы проводите на кухне. Вы заняты приготовлением ужина. </w:t>
            </w:r>
            <w:r w:rsidRPr="00EB352A">
              <w:rPr>
                <w:rFonts w:ascii="Times New Roman" w:hAnsi="Times New Roman" w:cs="Times New Roman"/>
                <w:sz w:val="32"/>
                <w:szCs w:val="32"/>
              </w:rPr>
              <w:t xml:space="preserve">Ребёнок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крутится возле Вас. Вспомните, как мучилась бедная Золушка, перебирая крупу, но Вы ведь не злая мачеха, поэтому предложите ребёнку перебрать не мешок, а блюдце, на котором горох, рис, гречка или пшено. Тем самым он окажет вам посильную помощь и потренирует свои пальчики.</w:t>
            </w:r>
          </w:p>
          <w:p w:rsidR="00363F66" w:rsidRPr="00363F66" w:rsidRDefault="00363F66" w:rsidP="0095392A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363F66" w:rsidRPr="00EB352A" w:rsidRDefault="00363F66" w:rsidP="0095392A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  <w:t>«Сложи узор».</w:t>
            </w:r>
            <w:r w:rsidRPr="00EB352A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Дайте </w:t>
            </w:r>
            <w:r w:rsidRPr="00EB352A">
              <w:rPr>
                <w:rFonts w:ascii="Times New Roman" w:hAnsi="Times New Roman" w:cs="Times New Roman"/>
                <w:sz w:val="32"/>
                <w:szCs w:val="32"/>
              </w:rPr>
              <w:t xml:space="preserve">ребёнку </w:t>
            </w:r>
            <w:r w:rsidRPr="00363F66">
              <w:rPr>
                <w:rFonts w:ascii="Times New Roman" w:eastAsia="Calibri" w:hAnsi="Times New Roman" w:cs="Times New Roman"/>
                <w:sz w:val="6"/>
                <w:szCs w:val="6"/>
              </w:rPr>
              <w:t>счётные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палочки или спички (с отрезанными головками), а ещё лучше макароны. Пусть он выкладывает из них простейшие геометрические фигуры, предметы и узоры. А вырезанные из бумаги круги, овалы, трапеции дополнят изображения. Также можно попутно закрепить знание детей о буквах и слогах, совершенствовать умение выкладывать слоги, если ребёнок будет выкладывать буквы и слоги, названные Вами.             </w:t>
            </w:r>
          </w:p>
          <w:p w:rsidR="00363F66" w:rsidRPr="00EB352A" w:rsidRDefault="00363F66" w:rsidP="0095392A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63F66" w:rsidRPr="00EB352A" w:rsidTr="00BE72FB">
        <w:trPr>
          <w:trHeight w:val="2705"/>
        </w:trPr>
        <w:tc>
          <w:tcPr>
            <w:tcW w:w="3546" w:type="dxa"/>
            <w:vAlign w:val="center"/>
          </w:tcPr>
          <w:p w:rsidR="00363F66" w:rsidRPr="00EB352A" w:rsidRDefault="00363F66" w:rsidP="00363F66">
            <w:pPr>
              <w:jc w:val="center"/>
              <w:rPr>
                <w:sz w:val="32"/>
                <w:szCs w:val="32"/>
              </w:rPr>
            </w:pPr>
            <w:r w:rsidRPr="00363F66">
              <w:rPr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6DA478C1" wp14:editId="59B981C4">
                  <wp:extent cx="1965325" cy="1488032"/>
                  <wp:effectExtent l="19050" t="0" r="0" b="0"/>
                  <wp:docPr id="6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14880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gridSpan w:val="3"/>
          </w:tcPr>
          <w:p w:rsidR="00F004FB" w:rsidRDefault="00F004FB" w:rsidP="00363F66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</w:pPr>
          </w:p>
          <w:p w:rsidR="00363F66" w:rsidRPr="00EB352A" w:rsidRDefault="00363F66" w:rsidP="00363F66">
            <w:pPr>
              <w:spacing w:line="276" w:lineRule="auto"/>
              <w:ind w:right="175" w:firstLine="426"/>
              <w:jc w:val="both"/>
              <w:rPr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  <w:t>«Напиши слог на муке».</w:t>
            </w:r>
            <w:r w:rsidRPr="00EB352A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С этой же целью можно провести ещё одну не менее интересную игру. Ваш ребёнок с интересом читает всё подряд, а Вы затеяли пироги. Предложите ему сначала прочитать написанный Вами слог на муке, а потом написать его самостоятельно.</w:t>
            </w:r>
          </w:p>
        </w:tc>
      </w:tr>
      <w:tr w:rsidR="00363F66" w:rsidRPr="00EB352A" w:rsidTr="00BE72FB">
        <w:trPr>
          <w:trHeight w:val="2705"/>
        </w:trPr>
        <w:tc>
          <w:tcPr>
            <w:tcW w:w="10173" w:type="dxa"/>
            <w:gridSpan w:val="4"/>
          </w:tcPr>
          <w:p w:rsidR="00363F66" w:rsidRPr="00EB352A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  <w:t>«Угадай по вкусу</w:t>
            </w: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</w:rPr>
              <w:t>».</w:t>
            </w:r>
            <w:r w:rsidRPr="00EB352A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Прекрасная игра для обогащения словаря. Вы крошите овощи для обеда или ужина. Предложите ребёнку с закрытыми глазами угадать на вкус, что ему положили в рот. Потом можете поменяться ролями.</w:t>
            </w:r>
          </w:p>
          <w:p w:rsidR="00363F66" w:rsidRPr="00363F66" w:rsidRDefault="00363F66" w:rsidP="00363F66">
            <w:pPr>
              <w:pStyle w:val="a6"/>
              <w:spacing w:line="276" w:lineRule="auto"/>
              <w:ind w:right="175" w:firstLine="426"/>
              <w:rPr>
                <w:sz w:val="6"/>
                <w:szCs w:val="6"/>
              </w:rPr>
            </w:pPr>
          </w:p>
          <w:p w:rsidR="00363F66" w:rsidRPr="00EB352A" w:rsidRDefault="00363F66" w:rsidP="00363F66">
            <w:pPr>
              <w:pStyle w:val="a6"/>
              <w:spacing w:line="276" w:lineRule="auto"/>
              <w:ind w:right="175" w:firstLine="426"/>
              <w:rPr>
                <w:i/>
                <w:sz w:val="32"/>
                <w:szCs w:val="32"/>
              </w:rPr>
            </w:pPr>
            <w:r w:rsidRPr="00EB352A">
              <w:rPr>
                <w:sz w:val="32"/>
                <w:szCs w:val="32"/>
              </w:rPr>
              <w:t xml:space="preserve">Ещё много игр интересных есть  на </w:t>
            </w:r>
            <w:r w:rsidRPr="00363F66">
              <w:rPr>
                <w:b/>
                <w:i/>
                <w:color w:val="0070C0"/>
                <w:sz w:val="32"/>
                <w:szCs w:val="32"/>
              </w:rPr>
              <w:t>обогащение словаря ребёнка</w:t>
            </w:r>
            <w:r w:rsidRPr="00363F66">
              <w:rPr>
                <w:color w:val="0070C0"/>
                <w:sz w:val="32"/>
                <w:szCs w:val="32"/>
              </w:rPr>
              <w:t>.</w:t>
            </w:r>
            <w:r w:rsidRPr="00EB352A">
              <w:rPr>
                <w:sz w:val="32"/>
                <w:szCs w:val="32"/>
              </w:rPr>
              <w:t xml:space="preserve"> Вот некоторые из них.</w:t>
            </w:r>
          </w:p>
          <w:p w:rsidR="00363F66" w:rsidRPr="00363F66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363F66" w:rsidRPr="00EB352A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u w:val="single"/>
              </w:rPr>
              <w:t>«</w:t>
            </w: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  <w:t>Давай искать на кухне слова</w:t>
            </w:r>
            <w:r w:rsidRPr="00EB352A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u w:val="single"/>
              </w:rPr>
              <w:t>».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Какие слова можно вынуть из борща? Винегрета? Кухонного шкафа? Плиты? и пр.</w:t>
            </w:r>
          </w:p>
          <w:p w:rsidR="00363F66" w:rsidRPr="00363F66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hAnsi="Times New Roman" w:cs="Times New Roman"/>
                <w:sz w:val="6"/>
                <w:szCs w:val="6"/>
                <w:u w:val="single"/>
              </w:rPr>
            </w:pPr>
          </w:p>
          <w:p w:rsidR="00363F66" w:rsidRPr="00EB352A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u w:val="single"/>
              </w:rPr>
              <w:t>«</w:t>
            </w: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  <w:t>Угощаю</w:t>
            </w:r>
            <w:r w:rsidRPr="00EB352A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u w:val="single"/>
              </w:rPr>
              <w:t>»</w:t>
            </w:r>
            <w:r w:rsidRPr="00EB352A">
              <w:rPr>
                <w:rFonts w:ascii="Times New Roman" w:eastAsia="Calibri" w:hAnsi="Times New Roman" w:cs="Times New Roman"/>
                <w:color w:val="0070C0"/>
                <w:sz w:val="32"/>
                <w:szCs w:val="32"/>
              </w:rPr>
              <w:t>.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«Давай вспомним вкусные слова и угостим друг друга». Ребёнок называет «вкусное» слово и «кладёт» Вам на ладошку, затем Вы ему, и так до тех пор, пока всё не «съедите». Можно поиграть в «сладкие», «кислые», «солёные», «горькие» слова.</w:t>
            </w:r>
          </w:p>
          <w:p w:rsidR="00363F66" w:rsidRPr="00363F66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:rsidR="00363F66" w:rsidRPr="00EB352A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color w:val="0070C0"/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А следующие игры на </w:t>
            </w:r>
            <w:r w:rsidRPr="00EB352A">
              <w:rPr>
                <w:rFonts w:ascii="Times New Roman" w:eastAsia="Calibri" w:hAnsi="Times New Roman" w:cs="Times New Roman"/>
                <w:b/>
                <w:i/>
                <w:color w:val="0070C0"/>
                <w:sz w:val="32"/>
                <w:szCs w:val="32"/>
              </w:rPr>
              <w:t>развитие грамматического строя речи</w:t>
            </w:r>
            <w:r w:rsidRPr="00EB352A">
              <w:rPr>
                <w:rFonts w:ascii="Times New Roman" w:eastAsia="Calibri" w:hAnsi="Times New Roman" w:cs="Times New Roman"/>
                <w:color w:val="0070C0"/>
                <w:sz w:val="32"/>
                <w:szCs w:val="32"/>
              </w:rPr>
              <w:t xml:space="preserve">. </w:t>
            </w:r>
          </w:p>
          <w:p w:rsidR="00363F66" w:rsidRPr="00363F66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hAnsi="Times New Roman" w:cs="Times New Roman"/>
                <w:color w:val="0070C0"/>
                <w:sz w:val="6"/>
                <w:szCs w:val="6"/>
              </w:rPr>
            </w:pPr>
          </w:p>
          <w:p w:rsidR="00363F66" w:rsidRPr="00EB352A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u w:val="single"/>
              </w:rPr>
              <w:t>«</w:t>
            </w: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  <w:t>Приготовим сок</w:t>
            </w:r>
            <w:r w:rsidRPr="00EB352A">
              <w:rPr>
                <w:rFonts w:ascii="Times New Roman" w:eastAsia="Calibri" w:hAnsi="Times New Roman" w:cs="Times New Roman"/>
                <w:color w:val="0070C0"/>
                <w:sz w:val="32"/>
                <w:szCs w:val="32"/>
                <w:u w:val="single"/>
              </w:rPr>
              <w:t>».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«Из яблок сок…(яблочный); из груш…(грушевый); из слив…(сливовый); из вишни…(вишнёвый); из моркови, лимона, апельсина и т. п. Справились?</w:t>
            </w:r>
            <w:proofErr w:type="gramEnd"/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 теперь наоборот: апельсиновый сок из чего? И т. д.»</w:t>
            </w:r>
          </w:p>
          <w:p w:rsidR="00363F66" w:rsidRPr="00363F66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i/>
                <w:sz w:val="6"/>
                <w:szCs w:val="6"/>
              </w:rPr>
            </w:pPr>
            <w:r w:rsidRPr="00EB352A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363F66" w:rsidRPr="00EB352A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  <w:t>«Один – много».</w:t>
            </w:r>
            <w:r w:rsidRPr="00EB352A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Предложите ребёнку: «Я буду </w:t>
            </w:r>
            <w:proofErr w:type="gramStart"/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называть</w:t>
            </w:r>
            <w:proofErr w:type="gramEnd"/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что на кухне одно, а ты – много. Например: плита – одна, тарелок – много».</w:t>
            </w:r>
          </w:p>
          <w:p w:rsidR="00363F66" w:rsidRPr="00363F66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i/>
                <w:sz w:val="6"/>
                <w:szCs w:val="6"/>
              </w:rPr>
            </w:pPr>
          </w:p>
          <w:p w:rsidR="00363F66" w:rsidRPr="00EB352A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  <w:t>«Большое – маленькое».</w:t>
            </w:r>
            <w:r w:rsidRPr="00EB352A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«Я буду называть большой предмет, а ты маленький. Например: табурет – </w:t>
            </w:r>
            <w:proofErr w:type="spellStart"/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табуреточка</w:t>
            </w:r>
            <w:proofErr w:type="spellEnd"/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, ложка – ложечка».</w:t>
            </w:r>
          </w:p>
          <w:p w:rsidR="00363F66" w:rsidRPr="00363F66" w:rsidRDefault="00363F66" w:rsidP="00363F66">
            <w:pPr>
              <w:spacing w:line="276" w:lineRule="auto"/>
              <w:ind w:right="175" w:firstLine="426"/>
              <w:jc w:val="both"/>
              <w:rPr>
                <w:rFonts w:ascii="Times New Roman" w:eastAsia="Calibri" w:hAnsi="Times New Roman" w:cs="Times New Roman"/>
                <w:i/>
                <w:sz w:val="6"/>
                <w:szCs w:val="6"/>
              </w:rPr>
            </w:pPr>
          </w:p>
          <w:p w:rsidR="00363F66" w:rsidRPr="00026F94" w:rsidRDefault="00363F66" w:rsidP="00026F94">
            <w:pPr>
              <w:spacing w:line="276" w:lineRule="auto"/>
              <w:ind w:right="175" w:firstLine="426"/>
              <w:jc w:val="both"/>
              <w:rPr>
                <w:b/>
                <w:i/>
                <w:color w:val="0070C0"/>
                <w:sz w:val="32"/>
                <w:szCs w:val="32"/>
              </w:rPr>
            </w:pPr>
            <w:r w:rsidRPr="00EB352A">
              <w:rPr>
                <w:rFonts w:ascii="Times New Roman" w:eastAsia="Calibri" w:hAnsi="Times New Roman" w:cs="Times New Roman"/>
                <w:i/>
                <w:color w:val="0070C0"/>
                <w:sz w:val="32"/>
                <w:szCs w:val="32"/>
                <w:u w:val="single"/>
              </w:rPr>
              <w:t>«Овощи и фрукты».</w:t>
            </w:r>
            <w:r w:rsidRPr="00EB352A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Вы приехали с огорода или из магазина. Попросите ребенка помочь выгрузить овощи, фрукты, причем в одну сторону положить овощи, в названии которых есть звук </w:t>
            </w:r>
            <w:proofErr w:type="gramStart"/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р</w:t>
            </w:r>
            <w:proofErr w:type="gramEnd"/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>, л. Обязательно проверьте!</w:t>
            </w:r>
            <w:r w:rsidRPr="00EB352A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363F66" w:rsidRPr="00EB352A" w:rsidTr="00BE72FB">
        <w:trPr>
          <w:trHeight w:val="2705"/>
        </w:trPr>
        <w:tc>
          <w:tcPr>
            <w:tcW w:w="3546" w:type="dxa"/>
            <w:vAlign w:val="center"/>
          </w:tcPr>
          <w:p w:rsidR="00363F66" w:rsidRPr="00363F66" w:rsidRDefault="00F004FB" w:rsidP="00363F66">
            <w:pPr>
              <w:jc w:val="center"/>
              <w:rPr>
                <w:sz w:val="32"/>
                <w:szCs w:val="32"/>
              </w:rPr>
            </w:pPr>
            <w:r w:rsidRPr="00F004FB">
              <w:rPr>
                <w:noProof/>
                <w:sz w:val="32"/>
                <w:szCs w:val="32"/>
                <w:lang w:eastAsia="ru-RU"/>
              </w:rPr>
              <w:lastRenderedPageBreak/>
              <w:drawing>
                <wp:inline distT="0" distB="0" distL="0" distR="0" wp14:anchorId="39BCB356" wp14:editId="1738B64C">
                  <wp:extent cx="1924050" cy="1924050"/>
                  <wp:effectExtent l="1905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917" cy="1933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7" w:type="dxa"/>
            <w:gridSpan w:val="3"/>
          </w:tcPr>
          <w:p w:rsidR="00363F66" w:rsidRPr="00EB352A" w:rsidRDefault="00F004FB" w:rsidP="00026F94">
            <w:pPr>
              <w:pStyle w:val="a8"/>
              <w:spacing w:line="276" w:lineRule="auto"/>
              <w:ind w:left="0" w:right="175"/>
              <w:jc w:val="both"/>
              <w:rPr>
                <w:rFonts w:eastAsia="Calibri"/>
                <w:i/>
                <w:color w:val="0070C0"/>
                <w:sz w:val="32"/>
                <w:szCs w:val="32"/>
              </w:rPr>
            </w:pPr>
            <w:r w:rsidRPr="00EB352A">
              <w:rPr>
                <w:b w:val="0"/>
                <w:i/>
                <w:color w:val="0070C0"/>
                <w:sz w:val="32"/>
                <w:szCs w:val="32"/>
              </w:rPr>
              <w:t>«Деление слов на слоги».</w:t>
            </w:r>
            <w:r w:rsidRPr="00EB352A">
              <w:rPr>
                <w:b w:val="0"/>
                <w:i/>
                <w:sz w:val="32"/>
                <w:szCs w:val="32"/>
                <w:u w:val="none"/>
              </w:rPr>
              <w:t xml:space="preserve"> </w:t>
            </w:r>
            <w:r w:rsidR="00E76646">
              <w:rPr>
                <w:b w:val="0"/>
                <w:sz w:val="32"/>
                <w:szCs w:val="32"/>
                <w:u w:val="none"/>
              </w:rPr>
              <w:t>С</w:t>
            </w:r>
            <w:r w:rsidRPr="00EB352A">
              <w:rPr>
                <w:b w:val="0"/>
                <w:sz w:val="32"/>
                <w:szCs w:val="32"/>
                <w:u w:val="none"/>
              </w:rPr>
              <w:t xml:space="preserve">овершенствовать умение детей делить слова на слоги можно в игре – поручении «Выложи из сумки сначала продукты с одним слогом, потом с двумя, а потом с тремя. </w:t>
            </w:r>
            <w:proofErr w:type="gramStart"/>
            <w:r w:rsidRPr="00EB352A">
              <w:rPr>
                <w:b w:val="0"/>
                <w:sz w:val="32"/>
                <w:szCs w:val="32"/>
                <w:u w:val="none"/>
              </w:rPr>
              <w:t xml:space="preserve">Сначала выкладываем – сок, хлеб, потом – мясо, груши, а затем – молоко, яблоки». </w:t>
            </w:r>
            <w:proofErr w:type="gramEnd"/>
          </w:p>
        </w:tc>
      </w:tr>
      <w:tr w:rsidR="00F004FB" w:rsidRPr="00EB352A" w:rsidTr="00BE72FB">
        <w:trPr>
          <w:trHeight w:val="2705"/>
        </w:trPr>
        <w:tc>
          <w:tcPr>
            <w:tcW w:w="10173" w:type="dxa"/>
            <w:gridSpan w:val="4"/>
            <w:vAlign w:val="center"/>
          </w:tcPr>
          <w:p w:rsidR="00F004FB" w:rsidRPr="00EB352A" w:rsidRDefault="00F004FB" w:rsidP="00F004FB">
            <w:pPr>
              <w:pStyle w:val="a9"/>
              <w:spacing w:line="276" w:lineRule="auto"/>
              <w:ind w:right="175" w:firstLine="426"/>
              <w:rPr>
                <w:sz w:val="32"/>
                <w:szCs w:val="32"/>
              </w:rPr>
            </w:pPr>
            <w:r w:rsidRPr="00EB352A">
              <w:rPr>
                <w:sz w:val="32"/>
                <w:szCs w:val="32"/>
              </w:rPr>
              <w:t>С обедом покончено, и Вы перебираетесь в зал. Пока Вы заняты пришиванием пуговиц, ребёнок может выкладывать из пуговиц, ярких ниточек красивые узоры.</w:t>
            </w:r>
          </w:p>
          <w:p w:rsidR="00F004FB" w:rsidRPr="00EB352A" w:rsidRDefault="00F004FB" w:rsidP="00F004FB">
            <w:pPr>
              <w:pStyle w:val="a9"/>
              <w:spacing w:line="276" w:lineRule="auto"/>
              <w:ind w:right="175" w:firstLine="426"/>
              <w:rPr>
                <w:sz w:val="32"/>
                <w:szCs w:val="32"/>
              </w:rPr>
            </w:pPr>
            <w:r w:rsidRPr="00EB352A">
              <w:rPr>
                <w:sz w:val="32"/>
                <w:szCs w:val="32"/>
              </w:rPr>
              <w:t xml:space="preserve">Попробуйте вместе с ребёнком сделать </w:t>
            </w:r>
            <w:r w:rsidRPr="00EB352A">
              <w:rPr>
                <w:i/>
                <w:color w:val="0070C0"/>
                <w:sz w:val="32"/>
                <w:szCs w:val="32"/>
                <w:u w:val="single"/>
              </w:rPr>
              <w:t>панно из пуговиц</w:t>
            </w:r>
            <w:r w:rsidRPr="00EB352A">
              <w:rPr>
                <w:color w:val="0070C0"/>
                <w:sz w:val="32"/>
                <w:szCs w:val="32"/>
                <w:u w:val="single"/>
              </w:rPr>
              <w:t>.</w:t>
            </w:r>
            <w:r w:rsidRPr="00EB352A">
              <w:rPr>
                <w:sz w:val="32"/>
                <w:szCs w:val="32"/>
              </w:rPr>
              <w:t xml:space="preserve"> Пуговицы можно пришивать, а можно укрепить их на тонком слое пластилина.</w:t>
            </w:r>
          </w:p>
          <w:p w:rsidR="00F004FB" w:rsidRPr="00EB352A" w:rsidRDefault="00F004FB" w:rsidP="00F004FB">
            <w:pPr>
              <w:pStyle w:val="a9"/>
              <w:spacing w:line="276" w:lineRule="auto"/>
              <w:ind w:right="175" w:firstLine="426"/>
              <w:rPr>
                <w:b/>
                <w:i/>
                <w:color w:val="0070C0"/>
                <w:sz w:val="32"/>
                <w:szCs w:val="32"/>
              </w:rPr>
            </w:pPr>
            <w:r w:rsidRPr="00EB352A">
              <w:rPr>
                <w:sz w:val="32"/>
                <w:szCs w:val="32"/>
              </w:rPr>
              <w:t>Очень красивые картинки получаются из кнопок, особенно цветных Кнопки лучше всего втыкать в плотный поролон.</w:t>
            </w:r>
          </w:p>
        </w:tc>
      </w:tr>
      <w:tr w:rsidR="00F004FB" w:rsidRPr="00EB352A" w:rsidTr="00026F94">
        <w:trPr>
          <w:trHeight w:val="2705"/>
        </w:trPr>
        <w:tc>
          <w:tcPr>
            <w:tcW w:w="7047" w:type="dxa"/>
            <w:gridSpan w:val="3"/>
          </w:tcPr>
          <w:p w:rsidR="00BE72FB" w:rsidRDefault="00F004FB" w:rsidP="00E7664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F004FB">
              <w:rPr>
                <w:rFonts w:ascii="Times New Roman" w:hAnsi="Times New Roman" w:cs="Times New Roman"/>
                <w:sz w:val="32"/>
                <w:szCs w:val="32"/>
              </w:rPr>
              <w:t xml:space="preserve">Каким бы замечательным ни был детский сад, школа, какие бы профессионалы не работали, никто не поможет вашему ребёнку лучше, чем вы. Ребёнок должен твёрдо знать, что в конце шумного дня его ждёт «тихая пристань», где выслушают, помогут, разъяснят и поиграют. </w:t>
            </w:r>
            <w:r w:rsidRPr="00EB352A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</w:p>
          <w:p w:rsidR="00E76646" w:rsidRPr="00BE72FB" w:rsidRDefault="00F004FB" w:rsidP="00BE72FB">
            <w:pPr>
              <w:spacing w:line="276" w:lineRule="auto"/>
              <w:ind w:firstLine="426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E72F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А что мы в свою очередь желаем своим детям? </w:t>
            </w:r>
          </w:p>
          <w:p w:rsidR="00F004FB" w:rsidRPr="00BE72FB" w:rsidRDefault="00E76646" w:rsidP="00E76646">
            <w:pPr>
              <w:spacing w:line="276" w:lineRule="auto"/>
              <w:ind w:firstLine="567"/>
              <w:jc w:val="both"/>
              <w:rPr>
                <w:color w:val="0070C0"/>
                <w:sz w:val="32"/>
                <w:szCs w:val="32"/>
              </w:rPr>
            </w:pPr>
            <w:r w:rsidRPr="00BE72F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В</w:t>
            </w:r>
            <w:r w:rsidR="00F004FB" w:rsidRPr="00BE72F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о-первых, чтобы они были здоровы.</w:t>
            </w:r>
            <w:r w:rsidRPr="00BE72F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3126" w:type="dxa"/>
            <w:vAlign w:val="center"/>
          </w:tcPr>
          <w:p w:rsidR="00F004FB" w:rsidRPr="00EB352A" w:rsidRDefault="00F004FB" w:rsidP="00F004FB">
            <w:pPr>
              <w:pStyle w:val="a8"/>
              <w:spacing w:line="276" w:lineRule="auto"/>
              <w:ind w:left="0" w:right="175" w:firstLine="426"/>
              <w:rPr>
                <w:b w:val="0"/>
                <w:i/>
                <w:color w:val="0070C0"/>
                <w:sz w:val="32"/>
                <w:szCs w:val="32"/>
              </w:rPr>
            </w:pPr>
            <w:r w:rsidRPr="00F004FB">
              <w:rPr>
                <w:b w:val="0"/>
                <w:i/>
                <w:noProof/>
                <w:color w:val="0070C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DC01A66" wp14:editId="5DC189BA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-2230755</wp:posOffset>
                  </wp:positionV>
                  <wp:extent cx="1828800" cy="1908175"/>
                  <wp:effectExtent l="19050" t="0" r="0" b="0"/>
                  <wp:wrapSquare wrapText="bothSides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0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04FB" w:rsidRPr="00EB352A" w:rsidTr="00BE72FB">
        <w:trPr>
          <w:trHeight w:val="2705"/>
        </w:trPr>
        <w:tc>
          <w:tcPr>
            <w:tcW w:w="10173" w:type="dxa"/>
            <w:gridSpan w:val="4"/>
          </w:tcPr>
          <w:p w:rsidR="00BE72FB" w:rsidRPr="00BE72FB" w:rsidRDefault="00E76646" w:rsidP="00E76646">
            <w:pPr>
              <w:spacing w:line="276" w:lineRule="auto"/>
              <w:ind w:firstLine="600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E72F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Во-втор</w:t>
            </w:r>
            <w:r w:rsidRPr="00BE72FB">
              <w:rPr>
                <w:rFonts w:ascii="Times New Roman" w:eastAsia="Calibri" w:hAnsi="Times New Roman" w:cs="Times New Roman"/>
                <w:color w:val="0070C0"/>
                <w:sz w:val="32"/>
                <w:szCs w:val="32"/>
              </w:rPr>
              <w:t xml:space="preserve">ых, </w:t>
            </w:r>
            <w:r w:rsidRPr="00BE72F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чтобы они были успешны в жизни, умели бороться  с   искушениями и преодолевать трудности.</w:t>
            </w:r>
          </w:p>
          <w:p w:rsidR="00E76646" w:rsidRPr="00BE72FB" w:rsidRDefault="00E76646" w:rsidP="00E76646">
            <w:pPr>
              <w:spacing w:line="276" w:lineRule="auto"/>
              <w:ind w:firstLine="600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E72F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 xml:space="preserve"> В-третьих, чтобы наши дети выросли образованными, справедливыми и умными людьми. </w:t>
            </w:r>
          </w:p>
          <w:p w:rsidR="00E76646" w:rsidRPr="00BE72FB" w:rsidRDefault="00E76646" w:rsidP="00E76646">
            <w:pPr>
              <w:spacing w:line="276" w:lineRule="auto"/>
              <w:ind w:firstLine="600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E72F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Все эти задачи решаются во время общения</w:t>
            </w:r>
            <w:r w:rsidRPr="00F004F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72F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>и игры с детьми. И времени для этого необходимо не так уж много. Нужно только желание.</w:t>
            </w:r>
          </w:p>
          <w:p w:rsidR="00E76646" w:rsidRPr="00BE72FB" w:rsidRDefault="00E76646" w:rsidP="00E76646">
            <w:pPr>
              <w:spacing w:line="276" w:lineRule="auto"/>
              <w:ind w:firstLine="600"/>
              <w:jc w:val="both"/>
              <w:rPr>
                <w:rFonts w:ascii="Times New Roman" w:hAnsi="Times New Roman" w:cs="Times New Roman"/>
                <w:color w:val="0070C0"/>
                <w:sz w:val="32"/>
                <w:szCs w:val="32"/>
              </w:rPr>
            </w:pPr>
            <w:r w:rsidRPr="00BE72FB">
              <w:rPr>
                <w:rFonts w:ascii="Times New Roman" w:hAnsi="Times New Roman" w:cs="Times New Roman"/>
                <w:color w:val="0070C0"/>
                <w:sz w:val="32"/>
                <w:szCs w:val="32"/>
              </w:rPr>
              <w:tab/>
              <w:t xml:space="preserve">Наши дети нас понимают и терпеливо ждут минут совместного общения. Давайте же и мы будем внимательно относиться к ним.                                    </w:t>
            </w:r>
          </w:p>
          <w:p w:rsidR="00E76646" w:rsidRPr="00F004FB" w:rsidRDefault="00E76646" w:rsidP="00E76646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004FB" w:rsidRPr="00EB352A" w:rsidRDefault="00F004FB" w:rsidP="00E76646">
            <w:pPr>
              <w:spacing w:line="276" w:lineRule="auto"/>
              <w:ind w:right="175"/>
              <w:rPr>
                <w:b/>
                <w:i/>
                <w:color w:val="0070C0"/>
                <w:sz w:val="32"/>
                <w:szCs w:val="32"/>
              </w:rPr>
            </w:pPr>
          </w:p>
        </w:tc>
      </w:tr>
    </w:tbl>
    <w:p w:rsidR="00B3623D" w:rsidRPr="00EB352A" w:rsidRDefault="00B3623D" w:rsidP="00EB352A">
      <w:pPr>
        <w:rPr>
          <w:sz w:val="32"/>
          <w:szCs w:val="32"/>
        </w:rPr>
      </w:pPr>
    </w:p>
    <w:p w:rsidR="00596C3A" w:rsidRPr="00F004FB" w:rsidRDefault="00596C3A" w:rsidP="00F004FB">
      <w:pPr>
        <w:pStyle w:val="a9"/>
        <w:spacing w:line="276" w:lineRule="auto"/>
        <w:ind w:firstLine="600"/>
        <w:rPr>
          <w:sz w:val="32"/>
          <w:szCs w:val="32"/>
        </w:rPr>
      </w:pPr>
    </w:p>
    <w:sectPr w:rsidR="00596C3A" w:rsidRPr="00F004FB" w:rsidSect="00363F66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B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BB6"/>
    <w:rsid w:val="00026F94"/>
    <w:rsid w:val="000D5000"/>
    <w:rsid w:val="00292420"/>
    <w:rsid w:val="00363F66"/>
    <w:rsid w:val="004B7BB6"/>
    <w:rsid w:val="00596C3A"/>
    <w:rsid w:val="00611309"/>
    <w:rsid w:val="00A54269"/>
    <w:rsid w:val="00B3623D"/>
    <w:rsid w:val="00BE72FB"/>
    <w:rsid w:val="00E76646"/>
    <w:rsid w:val="00EB352A"/>
    <w:rsid w:val="00F004FB"/>
    <w:rsid w:val="00F90870"/>
    <w:rsid w:val="00F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B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7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362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362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lock Text"/>
    <w:basedOn w:val="a"/>
    <w:rsid w:val="00B3623D"/>
    <w:pPr>
      <w:spacing w:after="0" w:line="240" w:lineRule="auto"/>
      <w:ind w:left="1440" w:right="-766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9">
    <w:name w:val="Body Text Indent"/>
    <w:basedOn w:val="a"/>
    <w:link w:val="aa"/>
    <w:rsid w:val="00B3623D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3623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b">
    <w:name w:val="Strong"/>
    <w:basedOn w:val="a0"/>
    <w:uiPriority w:val="22"/>
    <w:qFormat/>
    <w:rsid w:val="002924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A421-B95B-4ED6-A210-8211D512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6</cp:revision>
  <dcterms:created xsi:type="dcterms:W3CDTF">2012-01-18T21:13:00Z</dcterms:created>
  <dcterms:modified xsi:type="dcterms:W3CDTF">2018-11-12T19:48:00Z</dcterms:modified>
</cp:coreProperties>
</file>