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29" w:rsidRPr="009A63AE" w:rsidRDefault="009A63AE" w:rsidP="009A63AE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A63AE">
        <w:rPr>
          <w:sz w:val="28"/>
          <w:szCs w:val="28"/>
        </w:rPr>
        <w:t>Отчёт о деятельности РИП «</w:t>
      </w:r>
      <w:r w:rsidRPr="009A63AE">
        <w:rPr>
          <w:bCs/>
          <w:sz w:val="28"/>
          <w:szCs w:val="28"/>
        </w:rPr>
        <w:t>Детский сад – ресурсное воспитательно-образовательное пространство в ситуации проживания длительного социального кризиса</w:t>
      </w:r>
      <w:r w:rsidRPr="009A63AE">
        <w:rPr>
          <w:sz w:val="28"/>
          <w:szCs w:val="28"/>
        </w:rPr>
        <w:t>»</w:t>
      </w:r>
    </w:p>
    <w:p w:rsidR="00752229" w:rsidRDefault="009A63AE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C1C98">
        <w:rPr>
          <w:sz w:val="28"/>
          <w:szCs w:val="28"/>
        </w:rPr>
        <w:t>а 3</w:t>
      </w:r>
      <w:r w:rsidRPr="009A63AE">
        <w:rPr>
          <w:sz w:val="28"/>
          <w:szCs w:val="28"/>
        </w:rPr>
        <w:t xml:space="preserve"> квартал 2023 года</w:t>
      </w:r>
    </w:p>
    <w:p w:rsidR="00023171" w:rsidRDefault="00023171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7"/>
        <w:gridCol w:w="3038"/>
        <w:gridCol w:w="25"/>
        <w:gridCol w:w="2307"/>
        <w:gridCol w:w="17"/>
        <w:gridCol w:w="1379"/>
        <w:gridCol w:w="39"/>
        <w:gridCol w:w="3238"/>
        <w:gridCol w:w="22"/>
        <w:gridCol w:w="2520"/>
        <w:gridCol w:w="31"/>
        <w:gridCol w:w="2694"/>
      </w:tblGrid>
      <w:tr w:rsidR="00023171" w:rsidRPr="000D5C3A" w:rsidTr="00023171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23171" w:rsidRPr="000D5C3A" w:rsidTr="00023171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3171" w:rsidRPr="000D5C3A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023171" w:rsidRPr="000D5C3A" w:rsidTr="00DE6FD7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23171" w:rsidRPr="003570F3" w:rsidRDefault="00023171" w:rsidP="00DE6FD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8"/>
                <w:szCs w:val="24"/>
                <w:lang w:val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3570F3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7E25AB" w:rsidRPr="000D5C3A" w:rsidTr="00DE6FD7">
        <w:trPr>
          <w:trHeight w:val="30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Default="007E25AB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  <w:p w:rsidR="007E25AB" w:rsidRDefault="007E25AB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Pr="00D56E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Pr="00D56E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01</w:t>
            </w:r>
            <w:r>
              <w:rPr>
                <w:szCs w:val="24"/>
                <w:lang w:eastAsia="en-US"/>
              </w:rPr>
              <w:t>.07.-</w:t>
            </w:r>
            <w:r w:rsidRPr="00D56EAB">
              <w:rPr>
                <w:szCs w:val="24"/>
                <w:lang w:eastAsia="en-US"/>
              </w:rPr>
              <w:t>15.0</w:t>
            </w:r>
            <w:r>
              <w:rPr>
                <w:szCs w:val="24"/>
                <w:lang w:eastAsia="en-US"/>
              </w:rPr>
              <w:t>7</w:t>
            </w:r>
            <w:r w:rsidRPr="00D56EAB">
              <w:rPr>
                <w:szCs w:val="24"/>
                <w:lang w:eastAsia="en-US"/>
              </w:rPr>
              <w:t>.2023</w:t>
            </w:r>
          </w:p>
          <w:p w:rsidR="007E25AB" w:rsidRPr="00D56E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Pr="00D56E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7E25AB" w:rsidRPr="00D56EAB" w:rsidRDefault="007E25AB" w:rsidP="00E42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Default="000B2BC8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hyperlink r:id="rId8" w:history="1">
              <w:r w:rsidR="007E25AB" w:rsidRPr="00BA176A">
                <w:rPr>
                  <w:rStyle w:val="af4"/>
                  <w:szCs w:val="24"/>
                  <w:lang w:eastAsia="en-US"/>
                </w:rPr>
                <w:t>http://dou114.rybadm.ru/p184aa1.html</w:t>
              </w:r>
            </w:hyperlink>
          </w:p>
          <w:p w:rsidR="007E25AB" w:rsidRPr="00D56EAB" w:rsidRDefault="007E25AB" w:rsidP="00DE6FD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5AB" w:rsidRPr="000D5C3A" w:rsidRDefault="007E25AB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093C72" w:rsidRPr="000D5C3A" w:rsidTr="00DE6FD7">
        <w:trPr>
          <w:trHeight w:val="30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Default="00093C72" w:rsidP="00DE6FD7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Разработать комплект информационно-просветительских материалов «В помощь родителям», «В помощь педагогам».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Заседания рабочей группы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01.09.- 31.09.2023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1.Подобраны информационно-психологические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ресурсы для родителей и педагогов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( 5 печатных материалов)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2. Разработан комплект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информационно-просветительских материалов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D5C3A" w:rsidRDefault="000B2BC8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9" w:history="1">
              <w:r w:rsidR="00093C72" w:rsidRPr="00902B76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http://dou114.rybadm.ru/p186aa1.html</w:t>
              </w:r>
            </w:hyperlink>
            <w:r w:rsidR="00093C72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72" w:rsidRPr="000D5C3A" w:rsidRDefault="00093C72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Е.С.,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1.Подобраны информационно-психологические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ресурсы для родителей и педагогов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( 5 печатных материалов)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>2. Разработан комплект</w:t>
            </w:r>
          </w:p>
          <w:p w:rsidR="00093C72" w:rsidRPr="00093C72" w:rsidRDefault="00093C72" w:rsidP="00093C7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93C72">
              <w:rPr>
                <w:rFonts w:eastAsiaTheme="minorHAnsi"/>
                <w:szCs w:val="24"/>
                <w:lang w:eastAsia="en-US"/>
              </w:rPr>
              <w:t xml:space="preserve">информационно-просветительских </w:t>
            </w:r>
            <w:r w:rsidRPr="00093C72">
              <w:rPr>
                <w:rFonts w:eastAsiaTheme="minorHAnsi"/>
                <w:szCs w:val="24"/>
                <w:lang w:eastAsia="en-US"/>
              </w:rPr>
              <w:lastRenderedPageBreak/>
              <w:t>материалов</w:t>
            </w:r>
          </w:p>
          <w:p w:rsidR="00093C72" w:rsidRPr="000D5C3A" w:rsidRDefault="00093C72" w:rsidP="00DE6FD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проекта Кураева В.В. Иванова Т.Б.</w:t>
            </w:r>
          </w:p>
        </w:tc>
      </w:tr>
      <w:tr w:rsidR="006C1EF5" w:rsidRPr="000D5C3A" w:rsidTr="00DE6FD7">
        <w:trPr>
          <w:trHeight w:val="30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Default="00DC7976" w:rsidP="00DC7976">
            <w:pPr>
              <w:widowControl w:val="0"/>
              <w:spacing w:line="240" w:lineRule="auto"/>
              <w:ind w:left="-72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Default="00DC7976" w:rsidP="00E42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</w:t>
            </w:r>
            <w:r w:rsidRPr="00DC7976">
              <w:rPr>
                <w:rFonts w:eastAsiaTheme="minorHAnsi"/>
                <w:szCs w:val="24"/>
                <w:lang w:eastAsia="en-US"/>
              </w:rPr>
              <w:t>охранение и укрепление психологического здоровья педагогов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Default="006C1EF5" w:rsidP="00E42EB3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Pr="000D5C3A" w:rsidRDefault="006C1EF5" w:rsidP="00E42EB3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Default="00DC7976" w:rsidP="00DC7976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</w:t>
            </w:r>
            <w:r w:rsidRPr="00DC7976">
              <w:rPr>
                <w:rFonts w:eastAsiaTheme="minorHAnsi"/>
                <w:szCs w:val="24"/>
                <w:lang w:eastAsia="en-US"/>
              </w:rPr>
              <w:t>роведен психологический квест</w:t>
            </w:r>
            <w:r>
              <w:rPr>
                <w:rFonts w:eastAsiaTheme="minorHAnsi"/>
                <w:szCs w:val="24"/>
                <w:lang w:eastAsia="en-US"/>
              </w:rPr>
              <w:t xml:space="preserve"> для педагогов</w:t>
            </w:r>
            <w:r w:rsidRPr="00DC7976">
              <w:rPr>
                <w:rFonts w:eastAsiaTheme="minorHAnsi"/>
                <w:szCs w:val="24"/>
                <w:lang w:eastAsia="en-US"/>
              </w:rPr>
              <w:t xml:space="preserve"> «Гуси-лебеди»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EF5" w:rsidRDefault="000B2BC8" w:rsidP="00DE6FD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hyperlink r:id="rId10" w:history="1">
              <w:r w:rsidR="006C1EF5" w:rsidRPr="00902B76">
                <w:rPr>
                  <w:rStyle w:val="af4"/>
                  <w:rFonts w:eastAsiaTheme="minorHAnsi"/>
                  <w:szCs w:val="24"/>
                  <w:lang w:eastAsia="en-US"/>
                </w:rPr>
                <w:t>http://dou114.rybadm.ru/p185aa1.html</w:t>
              </w:r>
            </w:hyperlink>
            <w:r w:rsidR="006C1EF5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976" w:rsidRPr="000D5C3A" w:rsidRDefault="00DC7976" w:rsidP="00DC7976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Е.С.,</w:t>
            </w:r>
          </w:p>
          <w:p w:rsidR="006C1EF5" w:rsidRPr="000D5C3A" w:rsidRDefault="00DC7976" w:rsidP="00DC7976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</w:tbl>
    <w:p w:rsidR="00023171" w:rsidRDefault="00023171" w:rsidP="005D50E3">
      <w:pPr>
        <w:snapToGrid w:val="0"/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4D29FB" w:rsidRDefault="004D29FB" w:rsidP="00023171">
      <w:pPr>
        <w:snapToGrid w:val="0"/>
        <w:spacing w:line="276" w:lineRule="auto"/>
        <w:ind w:firstLine="0"/>
        <w:contextualSpacing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4D29FB" w:rsidSect="00BB4FC5">
      <w:head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8" w:rsidRDefault="000B2BC8" w:rsidP="000D235B">
      <w:pPr>
        <w:spacing w:line="240" w:lineRule="auto"/>
      </w:pPr>
      <w:r>
        <w:separator/>
      </w:r>
    </w:p>
  </w:endnote>
  <w:endnote w:type="continuationSeparator" w:id="0">
    <w:p w:rsidR="000B2BC8" w:rsidRDefault="000B2BC8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3375E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F3375E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8" w:rsidRDefault="000B2BC8" w:rsidP="000D235B">
      <w:pPr>
        <w:spacing w:line="240" w:lineRule="auto"/>
      </w:pPr>
      <w:r>
        <w:separator/>
      </w:r>
    </w:p>
  </w:footnote>
  <w:footnote w:type="continuationSeparator" w:id="0">
    <w:p w:rsidR="000B2BC8" w:rsidRDefault="000B2BC8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B2B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3A78"/>
    <w:rsid w:val="00014E75"/>
    <w:rsid w:val="000179BA"/>
    <w:rsid w:val="00023171"/>
    <w:rsid w:val="00023C23"/>
    <w:rsid w:val="00027025"/>
    <w:rsid w:val="00050700"/>
    <w:rsid w:val="000659E0"/>
    <w:rsid w:val="00084FBF"/>
    <w:rsid w:val="00091D34"/>
    <w:rsid w:val="00093C72"/>
    <w:rsid w:val="000945FB"/>
    <w:rsid w:val="000A5A42"/>
    <w:rsid w:val="000B2BC8"/>
    <w:rsid w:val="000C1C98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C01F5"/>
    <w:rsid w:val="002D0AC9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63595"/>
    <w:rsid w:val="0047429F"/>
    <w:rsid w:val="00475E16"/>
    <w:rsid w:val="00480BDF"/>
    <w:rsid w:val="004A6C09"/>
    <w:rsid w:val="004B046F"/>
    <w:rsid w:val="004B5801"/>
    <w:rsid w:val="004C1433"/>
    <w:rsid w:val="004D29FB"/>
    <w:rsid w:val="004E23FB"/>
    <w:rsid w:val="004E61CC"/>
    <w:rsid w:val="004F0AB1"/>
    <w:rsid w:val="0051190D"/>
    <w:rsid w:val="00526649"/>
    <w:rsid w:val="005547B3"/>
    <w:rsid w:val="005670C9"/>
    <w:rsid w:val="0057377C"/>
    <w:rsid w:val="00590AC3"/>
    <w:rsid w:val="00594E2D"/>
    <w:rsid w:val="0059656A"/>
    <w:rsid w:val="005A2C6C"/>
    <w:rsid w:val="005A6535"/>
    <w:rsid w:val="005B5A84"/>
    <w:rsid w:val="005C2D61"/>
    <w:rsid w:val="005C37FD"/>
    <w:rsid w:val="005C6382"/>
    <w:rsid w:val="005C7706"/>
    <w:rsid w:val="005D17B5"/>
    <w:rsid w:val="005D50E3"/>
    <w:rsid w:val="005E04E9"/>
    <w:rsid w:val="005E09F2"/>
    <w:rsid w:val="005E1E5D"/>
    <w:rsid w:val="005E732C"/>
    <w:rsid w:val="005F49C2"/>
    <w:rsid w:val="005F5471"/>
    <w:rsid w:val="00607421"/>
    <w:rsid w:val="00612728"/>
    <w:rsid w:val="00616D3A"/>
    <w:rsid w:val="00617D5B"/>
    <w:rsid w:val="00621800"/>
    <w:rsid w:val="00623132"/>
    <w:rsid w:val="0062558E"/>
    <w:rsid w:val="00641E87"/>
    <w:rsid w:val="00647BE5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C1EF5"/>
    <w:rsid w:val="006D6350"/>
    <w:rsid w:val="006E101C"/>
    <w:rsid w:val="006E215E"/>
    <w:rsid w:val="007110ED"/>
    <w:rsid w:val="007153AF"/>
    <w:rsid w:val="00726307"/>
    <w:rsid w:val="00752229"/>
    <w:rsid w:val="00754B9F"/>
    <w:rsid w:val="007611A5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7E25AB"/>
    <w:rsid w:val="0081278F"/>
    <w:rsid w:val="00816ECD"/>
    <w:rsid w:val="00821C10"/>
    <w:rsid w:val="00833F0E"/>
    <w:rsid w:val="00835EDB"/>
    <w:rsid w:val="00843AC0"/>
    <w:rsid w:val="008517DE"/>
    <w:rsid w:val="008620AD"/>
    <w:rsid w:val="00871732"/>
    <w:rsid w:val="00874B3A"/>
    <w:rsid w:val="00880F62"/>
    <w:rsid w:val="00893B7C"/>
    <w:rsid w:val="00895C38"/>
    <w:rsid w:val="008A27A8"/>
    <w:rsid w:val="008B3842"/>
    <w:rsid w:val="008C7D4F"/>
    <w:rsid w:val="00916B6F"/>
    <w:rsid w:val="0092092B"/>
    <w:rsid w:val="00935DA6"/>
    <w:rsid w:val="009549A9"/>
    <w:rsid w:val="00955957"/>
    <w:rsid w:val="00976383"/>
    <w:rsid w:val="00977FBF"/>
    <w:rsid w:val="0098163E"/>
    <w:rsid w:val="00982CC1"/>
    <w:rsid w:val="009A63AE"/>
    <w:rsid w:val="009B662C"/>
    <w:rsid w:val="009B7709"/>
    <w:rsid w:val="009C2382"/>
    <w:rsid w:val="009D0D40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8629F"/>
    <w:rsid w:val="00A9181A"/>
    <w:rsid w:val="00A93846"/>
    <w:rsid w:val="00AA2FBB"/>
    <w:rsid w:val="00AA5CE9"/>
    <w:rsid w:val="00AB24E5"/>
    <w:rsid w:val="00AB2757"/>
    <w:rsid w:val="00AB6DE6"/>
    <w:rsid w:val="00AC2F08"/>
    <w:rsid w:val="00AC3033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3613"/>
    <w:rsid w:val="00B877B7"/>
    <w:rsid w:val="00B91251"/>
    <w:rsid w:val="00B9156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E94"/>
    <w:rsid w:val="00BF305F"/>
    <w:rsid w:val="00C03D2E"/>
    <w:rsid w:val="00C1215A"/>
    <w:rsid w:val="00C17605"/>
    <w:rsid w:val="00C23DD4"/>
    <w:rsid w:val="00C44997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E1975"/>
    <w:rsid w:val="00CF6B83"/>
    <w:rsid w:val="00D00CDB"/>
    <w:rsid w:val="00D03A7A"/>
    <w:rsid w:val="00D115EE"/>
    <w:rsid w:val="00D16DD9"/>
    <w:rsid w:val="00D25B39"/>
    <w:rsid w:val="00D32974"/>
    <w:rsid w:val="00D343D6"/>
    <w:rsid w:val="00D367F0"/>
    <w:rsid w:val="00D36980"/>
    <w:rsid w:val="00D4217F"/>
    <w:rsid w:val="00D55ACC"/>
    <w:rsid w:val="00D56EAB"/>
    <w:rsid w:val="00D74C70"/>
    <w:rsid w:val="00D96FFD"/>
    <w:rsid w:val="00DA0796"/>
    <w:rsid w:val="00DB3686"/>
    <w:rsid w:val="00DC797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375E"/>
    <w:rsid w:val="00F353AA"/>
    <w:rsid w:val="00F36B02"/>
    <w:rsid w:val="00F4344F"/>
    <w:rsid w:val="00F53896"/>
    <w:rsid w:val="00F61BF3"/>
    <w:rsid w:val="00F77E7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1AE6E9-61E3-4449-9D9C-669B13D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9A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4.rybadm.ru/p184aa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114.rybadm.ru/p185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14.rybadm.ru/p186aa1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E8D1-C9AD-4952-AFC5-F7BF7EC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Local</cp:lastModifiedBy>
  <cp:revision>2</cp:revision>
  <cp:lastPrinted>2023-02-10T06:47:00Z</cp:lastPrinted>
  <dcterms:created xsi:type="dcterms:W3CDTF">2023-10-31T11:48:00Z</dcterms:created>
  <dcterms:modified xsi:type="dcterms:W3CDTF">2023-10-31T11:48:00Z</dcterms:modified>
</cp:coreProperties>
</file>