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36" w:rsidRPr="003F0736" w:rsidRDefault="003F0736" w:rsidP="003F073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619" w:right="850" w:hanging="335"/>
        <w:jc w:val="center"/>
        <w:rPr>
          <w:rFonts w:ascii="Times New Roman" w:eastAsia="Times New Roman" w:hAnsi="Times New Roman"/>
          <w:sz w:val="24"/>
          <w:szCs w:val="24"/>
        </w:rPr>
      </w:pPr>
      <w:r w:rsidRPr="003F0736">
        <w:rPr>
          <w:rFonts w:ascii="Times New Roman" w:eastAsia="Times New Roman" w:hAnsi="Times New Roman"/>
          <w:sz w:val="24"/>
          <w:szCs w:val="24"/>
        </w:rPr>
        <w:t>Муниципальное</w:t>
      </w:r>
      <w:r w:rsidRPr="003F073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F0736">
        <w:rPr>
          <w:rFonts w:ascii="Times New Roman" w:eastAsia="Times New Roman" w:hAnsi="Times New Roman"/>
          <w:sz w:val="24"/>
          <w:szCs w:val="24"/>
        </w:rPr>
        <w:t>дошкольное</w:t>
      </w:r>
      <w:r w:rsidRPr="003F073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F0736">
        <w:rPr>
          <w:rFonts w:ascii="Times New Roman" w:eastAsia="Times New Roman" w:hAnsi="Times New Roman"/>
          <w:sz w:val="24"/>
          <w:szCs w:val="24"/>
        </w:rPr>
        <w:t>образовательное</w:t>
      </w:r>
      <w:r w:rsidRPr="003F0736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F0736">
        <w:rPr>
          <w:rFonts w:ascii="Times New Roman" w:eastAsia="Times New Roman" w:hAnsi="Times New Roman"/>
          <w:sz w:val="24"/>
          <w:szCs w:val="24"/>
        </w:rPr>
        <w:t>учреждение</w:t>
      </w:r>
      <w:r w:rsidRPr="003F073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F0736">
        <w:rPr>
          <w:rFonts w:ascii="Times New Roman" w:eastAsia="Times New Roman" w:hAnsi="Times New Roman"/>
          <w:sz w:val="24"/>
          <w:szCs w:val="24"/>
        </w:rPr>
        <w:t>детский</w:t>
      </w:r>
      <w:r w:rsidRPr="003F073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F0736">
        <w:rPr>
          <w:rFonts w:ascii="Times New Roman" w:eastAsia="Times New Roman" w:hAnsi="Times New Roman"/>
          <w:sz w:val="24"/>
          <w:szCs w:val="24"/>
        </w:rPr>
        <w:t>сад</w:t>
      </w:r>
      <w:r w:rsidRPr="003F073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F0736">
        <w:rPr>
          <w:rFonts w:ascii="Times New Roman" w:eastAsia="Times New Roman" w:hAnsi="Times New Roman"/>
          <w:sz w:val="24"/>
          <w:szCs w:val="24"/>
        </w:rPr>
        <w:t>№114</w:t>
      </w:r>
    </w:p>
    <w:p w:rsidR="003F0736" w:rsidRPr="003F0736" w:rsidRDefault="003F0736" w:rsidP="003F0736">
      <w:pPr>
        <w:widowControl w:val="0"/>
        <w:autoSpaceDE w:val="0"/>
        <w:autoSpaceDN w:val="0"/>
        <w:spacing w:after="0" w:line="240" w:lineRule="auto"/>
        <w:ind w:left="619" w:right="850"/>
        <w:jc w:val="center"/>
        <w:rPr>
          <w:rFonts w:ascii="Times New Roman" w:eastAsia="Times New Roman" w:hAnsi="Times New Roman"/>
          <w:sz w:val="24"/>
          <w:szCs w:val="24"/>
        </w:rPr>
      </w:pPr>
      <w:r w:rsidRPr="003F0736">
        <w:rPr>
          <w:rFonts w:ascii="Times New Roman" w:eastAsia="Times New Roman" w:hAnsi="Times New Roman"/>
          <w:sz w:val="24"/>
          <w:szCs w:val="24"/>
        </w:rPr>
        <w:t>городской округ город Рыбинск</w:t>
      </w:r>
    </w:p>
    <w:p w:rsidR="003F0736" w:rsidRPr="003F0736" w:rsidRDefault="003F0736" w:rsidP="003F0736">
      <w:pPr>
        <w:widowControl w:val="0"/>
        <w:autoSpaceDE w:val="0"/>
        <w:autoSpaceDN w:val="0"/>
        <w:spacing w:after="0" w:line="240" w:lineRule="auto"/>
        <w:ind w:left="619" w:right="850"/>
        <w:jc w:val="center"/>
        <w:rPr>
          <w:rFonts w:ascii="Times New Roman" w:eastAsia="Times New Roman" w:hAnsi="Times New Roman"/>
          <w:sz w:val="24"/>
          <w:szCs w:val="24"/>
        </w:rPr>
      </w:pPr>
      <w:r w:rsidRPr="003F0736">
        <w:rPr>
          <w:rFonts w:ascii="Times New Roman" w:eastAsia="Times New Roman" w:hAnsi="Times New Roman"/>
          <w:sz w:val="24"/>
          <w:szCs w:val="24"/>
        </w:rPr>
        <w:t>Ярославской области</w:t>
      </w:r>
    </w:p>
    <w:p w:rsidR="003F0736" w:rsidRPr="003F0736" w:rsidRDefault="003F0736" w:rsidP="003F0736">
      <w:pPr>
        <w:widowControl w:val="0"/>
        <w:autoSpaceDE w:val="0"/>
        <w:autoSpaceDN w:val="0"/>
        <w:spacing w:after="0" w:line="240" w:lineRule="auto"/>
        <w:ind w:left="619" w:right="850"/>
        <w:jc w:val="center"/>
        <w:rPr>
          <w:rFonts w:ascii="Times New Roman" w:eastAsia="Times New Roman" w:hAnsi="Times New Roman"/>
          <w:sz w:val="24"/>
          <w:szCs w:val="24"/>
        </w:rPr>
      </w:pPr>
      <w:r w:rsidRPr="003F073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F0736" w:rsidRPr="003F0736" w:rsidRDefault="003F0736" w:rsidP="003F07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F073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9662290" wp14:editId="3E48D4AA">
            <wp:simplePos x="0" y="0"/>
            <wp:positionH relativeFrom="column">
              <wp:posOffset>6714490</wp:posOffset>
            </wp:positionH>
            <wp:positionV relativeFrom="paragraph">
              <wp:posOffset>1270</wp:posOffset>
            </wp:positionV>
            <wp:extent cx="1207770" cy="629920"/>
            <wp:effectExtent l="19050" t="0" r="0" b="0"/>
            <wp:wrapNone/>
            <wp:docPr id="1" name="Рисунок 1" descr="20220222_09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0222_0934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0" contrast="20000"/>
                    </a:blip>
                    <a:srcRect l="13176" t="11740" r="25668" b="31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3F0736" w:rsidRPr="003F0736" w:rsidTr="005041FC">
        <w:tc>
          <w:tcPr>
            <w:tcW w:w="4395" w:type="dxa"/>
          </w:tcPr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36">
              <w:rPr>
                <w:rFonts w:ascii="Times New Roman" w:eastAsia="Times New Roman" w:hAnsi="Times New Roman"/>
                <w:sz w:val="24"/>
                <w:szCs w:val="24"/>
              </w:rPr>
              <w:t xml:space="preserve">«Принято» </w:t>
            </w:r>
          </w:p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36">
              <w:rPr>
                <w:rFonts w:ascii="Times New Roman" w:eastAsia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36">
              <w:rPr>
                <w:rFonts w:ascii="Times New Roman" w:eastAsia="Times New Roman" w:hAnsi="Times New Roman"/>
                <w:sz w:val="24"/>
                <w:szCs w:val="24"/>
              </w:rPr>
              <w:t>муниципального дошкольного образовательного учреждения детского сада № 114</w:t>
            </w:r>
          </w:p>
          <w:p w:rsidR="003F0736" w:rsidRPr="003F0736" w:rsidRDefault="00603A8D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  <w:r w:rsidR="003F0736" w:rsidRPr="003F0736">
              <w:rPr>
                <w:rFonts w:ascii="Times New Roman" w:eastAsia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31 августа 2016 </w:t>
            </w:r>
            <w:r w:rsidR="003F0736" w:rsidRPr="003F073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</w:p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36">
              <w:rPr>
                <w:rFonts w:ascii="Times New Roman" w:eastAsia="Times New Roman" w:hAnsi="Times New Roman"/>
                <w:sz w:val="24"/>
                <w:szCs w:val="24"/>
              </w:rPr>
              <w:t>«Утверждено»</w:t>
            </w:r>
          </w:p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736">
              <w:rPr>
                <w:rFonts w:ascii="Times New Roman" w:eastAsia="Times New Roman" w:hAnsi="Times New Roman"/>
                <w:sz w:val="24"/>
                <w:szCs w:val="24"/>
              </w:rPr>
              <w:t>Заведующий  ______________Ю.В. Карасева</w:t>
            </w:r>
          </w:p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0736" w:rsidRPr="003F0736" w:rsidRDefault="00603A8D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«31» августа  2016</w:t>
            </w:r>
            <w:r w:rsidR="003F0736" w:rsidRPr="003F0736">
              <w:rPr>
                <w:rFonts w:ascii="Times New Roman" w:eastAsia="Times New Roman" w:hAnsi="Times New Roman"/>
                <w:sz w:val="24"/>
                <w:szCs w:val="24"/>
              </w:rPr>
              <w:t xml:space="preserve">  год</w:t>
            </w:r>
          </w:p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0736" w:rsidRPr="003F0736" w:rsidRDefault="00603A8D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 от 31.08.2016г.</w:t>
            </w:r>
            <w:r w:rsidR="003F0736" w:rsidRPr="003F073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3F0736" w:rsidRPr="003F0736" w:rsidRDefault="003F0736" w:rsidP="003F0736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0736" w:rsidRDefault="003F0736" w:rsidP="00B37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736" w:rsidRDefault="003F0736" w:rsidP="00B37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B3D" w:rsidRPr="00B371B5" w:rsidRDefault="00C21B3D" w:rsidP="0060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21B3D" w:rsidRPr="00B371B5" w:rsidRDefault="003F0736" w:rsidP="00603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группах</w:t>
      </w:r>
      <w:r w:rsidR="00C21B3D" w:rsidRPr="00B3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компенсирующей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комбинированной</w:t>
      </w:r>
      <w:r w:rsidR="00C21B3D" w:rsidRPr="00B3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направленности для детей с ТНР (тяжелыми нарушениями речи) муниципального дошкольного образовательного учреждения «Детский сад № 114»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оказании логопедической помощи в Муниципальном дошкольном образовательном учреждении «Детский сад № 114» (далее Учреждение), осуществляющем образовательную деятельность (далее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Положение), регламентирует деятельность организации в части оказания логопедической помощи обучающимся в группах компенсирующей </w:t>
      </w:r>
      <w:r w:rsidR="003F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комбинированной 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</w:t>
      </w:r>
      <w:r w:rsidR="0060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(далее-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группа) для детей с тяжелыми</w:t>
      </w:r>
      <w:r w:rsidR="0060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речи (далее – ТНР)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Цели и задачи Учреждения по оказанию логопедической помощи 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 ТНР: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Группа  для детей с ТНР создается </w:t>
      </w:r>
      <w:r w:rsidR="000F5E17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ко</w:t>
      </w:r>
      <w:r w:rsidR="000F5E17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ррекционной помощи обучающимся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имеющим общее недоразвитие речи первого, второго, третьего, четвертого уровней, фонетик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фонематическое недоразвитие речи. 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Основными задачами логопедической помощи в группе компенсирующей</w:t>
      </w:r>
      <w:r w:rsidR="003F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комбинированной</w:t>
      </w:r>
      <w:r w:rsidR="003F0736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 для детей с ТНР являются: 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проведения логопедических занятий с обучающимися с выявленными нарушениями речи;</w:t>
      </w:r>
      <w:proofErr w:type="gramEnd"/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пропедевтической логопедической работы с 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возникновения возможных нарушений в 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разработано в соответствии со следующими нормативными и правовыми актами: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 декабря 2012 г. N 273-ФЗ "Об образовании в Российской Федерации";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Санитарно-эпидемиологическими правилами и нормативами СанПиН 2.4.1.3049-13;</w:t>
      </w:r>
    </w:p>
    <w:p w:rsidR="00C21B3D" w:rsidRPr="00B371B5" w:rsidRDefault="00C21B3D" w:rsidP="00603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Министерством юстиции Российской Федерации 18 декабря 2020 г., регистрационный N 61573) (далее - постановление N 28) и от 28 января 2021 г. N 2 "Об утверждении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Министерством юстиции Российской Федерации 29 января 2021 г., 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622</w:t>
      </w:r>
      <w:r w:rsidR="0060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97) (далее - постановление N 2), 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(сноска в ред. распоряжения </w:t>
      </w:r>
      <w:proofErr w:type="spell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06.04.2021 N Р-77)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просвещения Российской Федерации от 31 июля 2020 г. </w:t>
      </w:r>
      <w:hyperlink r:id="rId6" w:history="1">
        <w:r w:rsidRPr="00B371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373</w:t>
        </w:r>
      </w:hyperlink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31 августа 2020 г., регистрационный N 59599).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(сноска в ред. </w:t>
      </w:r>
      <w:hyperlink r:id="rId7" w:history="1">
        <w:r w:rsidRPr="00B371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06.04.2021 N Р-77);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8" w:history="1">
        <w:r w:rsidRPr="00B371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Министерством юстиции Российской Федерации 25 февраля 2015 г., регистрационный N 36204) с изменениями, внесенными приказом Министерства образования и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Российской Федерации от 29 июня 2016 г. N 755 (зарегистрирован Министерством юстиции Российской Федерации 15 июля 2016 г., регистрационный N 42884) и приказом Министерства просвещения Российской Федерации от 13 мая 2019 г. N 234 (зарегистрирован Министерством юстиции Российской Федерации 21 мая 2019 г., регистрационный N 54675).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(сноска в ред. </w:t>
      </w:r>
      <w:hyperlink r:id="rId9" w:history="1">
        <w:r w:rsidRPr="00B371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06.04.2021 N Р-77)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-Уставом Учреждения.</w:t>
      </w:r>
    </w:p>
    <w:p w:rsidR="00C21B3D" w:rsidRPr="00B371B5" w:rsidRDefault="003F0736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Положение принято</w:t>
      </w:r>
      <w:r w:rsidR="00C21B3D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Учреждения и утверждено</w:t>
      </w:r>
      <w:r w:rsidR="00C21B3D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руководителя Учреждения. Изменения и дополнения в настоящее Положение вносятся Педагогическим </w:t>
      </w:r>
      <w:proofErr w:type="gramStart"/>
      <w:r w:rsidR="00C21B3D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proofErr w:type="gramEnd"/>
      <w:r w:rsidR="00C21B3D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приказом руководителя Учреждения.</w:t>
      </w:r>
    </w:p>
    <w:p w:rsidR="00C21B3D" w:rsidRPr="00B371B5" w:rsidRDefault="00C21B3D" w:rsidP="003F0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Срок данного Положения не ограничен. Данное Положение действует до принятия нового.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оказания логопедической помощи в Учреждении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B3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комплектования группы для детей с ТНР</w:t>
      </w:r>
    </w:p>
    <w:p w:rsidR="00C21B3D" w:rsidRPr="00B371B5" w:rsidRDefault="003F0736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 группы</w:t>
      </w:r>
      <w:r w:rsidR="00C21B3D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ТНР зачисляются дети, имеющие нарушения в развитии устной речи: общее недоразвитие речи первого, второго, третьего,</w:t>
      </w:r>
      <w:r w:rsidR="0060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 уровней, фонетико-</w:t>
      </w:r>
      <w:r w:rsidR="00C21B3D"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фонематическое недоразвитие речи. 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3F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обучающихся в группы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ТНР осуществляется в соответствии с заявлением родителя (законного представителя) (Приложение 1) на основании коллегиального заключения специалистов территориальной психолого-медико-педагогической комиссии (далее – ТПМПК). 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Направление детей в ТПМПК осуществляется с согласия родителя (законного представителя) в соответствии с обследованием речи детей учителем-логопедом Учреждения. Обследование речи и направление детей в ТПМПК проводится в течение всего учебного года. 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Группа для детей с ТНР комплектуется с учетом возраста детей: 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средняя группа – детьми в возрасте от 4 до 5 лет; 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старшая группа – детьми в возрасте от 5 до 7 лет. </w:t>
      </w:r>
    </w:p>
    <w:p w:rsidR="00C21B3D" w:rsidRPr="00B371B5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комплектование разновозрастной группы. </w:t>
      </w:r>
    </w:p>
    <w:p w:rsidR="00C21B3D" w:rsidRPr="000E667E" w:rsidRDefault="00C21B3D" w:rsidP="00B371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2.1.5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Рекомендуемое количество детей в группах компенсирующей направленности для детей от 4 лет не должно превышать:</w:t>
      </w:r>
      <w:r w:rsidRPr="000E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СанПиН 2.4.1.3049-13 (1.11)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тяжелыми нарушениями речи - 6 и 10 детей;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фонетико-фонематическими нарушениями речи - 12 детей.</w:t>
      </w:r>
    </w:p>
    <w:p w:rsidR="003F0736" w:rsidRPr="000E667E" w:rsidRDefault="003F0736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детей в группах комбинированной направленности для детей от 4 лет не должно превышать 5-7 человек на 0, 5 ставки учителя – логопеда.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</w:t>
      </w:r>
      <w:proofErr w:type="gramStart"/>
      <w:r w:rsidR="00CF68CC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01 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приказом заведующего утверждается список </w:t>
      </w:r>
      <w:r w:rsidR="00CF68CC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зачисленных обучающихся</w:t>
      </w:r>
      <w:r w:rsidR="003F0736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группы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ТНР на текущий учебный год. </w:t>
      </w:r>
      <w:proofErr w:type="gramEnd"/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В летний период допускается: 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68CC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акрытие </w:t>
      </w:r>
      <w:r w:rsidR="003F0736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ТНР и перевод детей в группы Учреждения общеразвивающей направленности</w:t>
      </w:r>
      <w:r w:rsidR="00CF68CC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приказом руководителя Учреждения; </w:t>
      </w:r>
    </w:p>
    <w:p w:rsidR="00C21B3D" w:rsidRPr="000E667E" w:rsidRDefault="003F0736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функционирование групп</w:t>
      </w:r>
      <w:r w:rsidR="00C21B3D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ТНР при наличии достаточного количества детей, имеющих ТНР и специалистов, осуществляющих коррекционную работу. 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2.1.8. Сроки пребывания ребенка  в группе определяет ТПМПК . 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Отчисление обучающихся из группы для детей с ТНР осуществляется в следующих случаях: </w:t>
      </w:r>
      <w:proofErr w:type="gramEnd"/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окончанием срока обучения, рекомендованного ТПМПК;</w:t>
      </w:r>
    </w:p>
    <w:p w:rsidR="00C21B3D" w:rsidRPr="000E667E" w:rsidRDefault="00CF68CC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досрочно,</w:t>
      </w:r>
      <w:r w:rsidR="00C21B3D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родителей (законных представителей) ребенка.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2.1.10.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Отчисление обучающихся из группы для детей с ТНР оформляется приказом руководителя Учреждения. </w:t>
      </w:r>
      <w:proofErr w:type="gramEnd"/>
    </w:p>
    <w:p w:rsidR="00B371B5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2.1.11. В период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proofErr w:type="gramEnd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обучающийся может быть направлен на повторное обследование специалистами ТПМПК для уточнения диагноза и определения дальнейшего образовательного маршрута.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оказании логопедической помощи Учреждением ведется документация (</w:t>
      </w:r>
      <w:hyperlink w:anchor="Par151" w:tooltip="ДОКУМЕНТАЦИЯ ОРГАНИЗАЦИИ ПРИ ОКАЗАНИИ ЛОГОПЕДИЧЕСКОЙ ПОМОЩИ" w:history="1">
        <w:r w:rsidRPr="000E66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Срок хранения документов 3 года с момента завершения оказания логопедической помощи.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Количество штатных единиц учителей-логопедов определяется локальным нормативным актом Учреждения.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2"/>
      <w:bookmarkEnd w:id="0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Логопедическая помощь осуществляется на основании личного заявления родител</w:t>
      </w:r>
      <w:r w:rsidR="0030394F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(законных представителей)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w:anchor="Par176" w:tooltip="                Согласие родителя (законного представителя)" w:history="1">
        <w:r w:rsidR="0030394F" w:rsidRPr="000E66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Pr="000E66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3"/>
      <w:bookmarkEnd w:id="1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Логопедическая диагностика осуществляется не менее двух раз в год в соответствии с годовым планом продолжительностью не менее 15 календарных дней каждое.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родителей (законных представителей), педагогических работников возможна организация внеплановых диагностических мер в отношении обучающихся. 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диагностическим обследованием родители (законные представители) дают письменное согласие (Приложение</w:t>
      </w:r>
      <w:r w:rsidR="0030394F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30394F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Списочный состав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Департаментом образования и утверждается заведующим Учреждения перед началом учебного года.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может производиться в течение всего учебного года.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Логопедические занятия с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индивидуальной и 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обучающихся, рекомендаций ТПМПК, ППк.</w:t>
      </w:r>
    </w:p>
    <w:p w:rsidR="00B371B5" w:rsidRPr="000E667E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наполняемость групповых/подгрупповых занятий: не более 12 человек.</w:t>
      </w:r>
    </w:p>
    <w:p w:rsidR="0030394F" w:rsidRPr="000E667E" w:rsidRDefault="0030394F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(учителя –логопеды) мож</w:t>
      </w:r>
      <w:r w:rsidR="00C330A2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осуществлять  индивидуальную работу с детьми с ТНР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A2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режимные моменты организованной образовательной деятельности, независимо от занятости других детей.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Логопедические занятия с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 учетом режима работы Учреждения и в соответствии с СанПиН.</w:t>
      </w:r>
    </w:p>
    <w:p w:rsidR="00B371B5" w:rsidRPr="000E667E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логопедических занятий определяется в соответствии с санитарно-эпидемиологическими требованиями  и составляет:</w:t>
      </w:r>
    </w:p>
    <w:p w:rsidR="00B371B5" w:rsidRPr="000E667E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4-х до 5-ти лет - не более 20 мин;</w:t>
      </w:r>
    </w:p>
    <w:p w:rsidR="00B371B5" w:rsidRPr="000E667E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5 до 6-ти лет - не более 25 мин;</w:t>
      </w:r>
    </w:p>
    <w:p w:rsidR="00C21B3D" w:rsidRPr="000E667E" w:rsidRDefault="00B371B5" w:rsidP="00312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6-ти до 7-ми лет - не более 30 мин.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коррекционной работы с обучающимися определяется учителем-логопедом (учителями-логопедами) на основании рекомендаций ТПМПК, ППк, результатов логопедической диагностики, основной образовательной программой детского сада и адаптированной образовательной программой.</w:t>
      </w:r>
      <w:proofErr w:type="gramEnd"/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</w:t>
      </w:r>
      <w:hyperlink w:anchor="Par305" w:tooltip="РЕКОМЕНДАЦИИ" w:history="1">
        <w:r w:rsidR="00C330A2" w:rsidRPr="000E66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="00C330A2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1B3D" w:rsidRPr="000E667E" w:rsidRDefault="00C21B3D" w:rsidP="00312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</w:t>
      </w:r>
      <w:r w:rsidR="00B371B5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жностными) обязанностями и  индивидуальным планом (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методическая, подготовительная, организационная и иная</w:t>
      </w:r>
      <w:r w:rsidR="00B371B5"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Учреждения,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  <w:proofErr w:type="gramEnd"/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деятельность может осуществляться через организацию: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-постоянно действующей консультативной службы для родителей;</w:t>
      </w:r>
    </w:p>
    <w:p w:rsidR="00C21B3D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-индивидуального и группового консультирования родителей (законных представителей), педагогических и руководящих работников Учреждения;</w:t>
      </w:r>
    </w:p>
    <w:p w:rsidR="00B371B5" w:rsidRPr="000E667E" w:rsidRDefault="00C21B3D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-информационных стендов.</w:t>
      </w:r>
    </w:p>
    <w:p w:rsidR="00B371B5" w:rsidRPr="000E667E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0E667E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0E667E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Pr="000E667E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Pr="000E667E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Pr="000E667E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Pr="000E667E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P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Pr="00B371B5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ОРГАНИЗАЦИИ ПРИ ОКАЗАНИИ ЛОГОПЕДИЧЕСКОЙ ПОМОЩИ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Адаптированная образовательная программа для детей с ТНР.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Рабочая </w:t>
      </w:r>
      <w:r w:rsidR="000E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учителя-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логопеда: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 работы учителя-логопеда (учителей-логопедов);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расписание занятий учителей-логопедов.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Индивидуальные карты речевого развития 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получающих логопедическую помощь.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Журнал учета посещаемости логопедических занятий.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Годовой отчет по результатам логопедической работы.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Pr="00B371B5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2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МДОУ детского сада № 114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Карасевой Ю.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371B5" w:rsidRPr="00B371B5" w:rsidRDefault="00B371B5" w:rsidP="00B37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B371B5" w:rsidRPr="00B371B5" w:rsidRDefault="00B371B5" w:rsidP="00B37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родителя, законного представителя)</w:t>
      </w:r>
    </w:p>
    <w:p w:rsidR="00B371B5" w:rsidRPr="00B371B5" w:rsidRDefault="00B371B5" w:rsidP="00B37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____________________________________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(домашний адрес)  </w:t>
      </w:r>
    </w:p>
    <w:p w:rsidR="00B371B5" w:rsidRPr="00B371B5" w:rsidRDefault="00B371B5" w:rsidP="00B37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____________________________________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(контактный телефон)</w:t>
      </w:r>
    </w:p>
    <w:p w:rsidR="00B371B5" w:rsidRPr="00B371B5" w:rsidRDefault="00B371B5" w:rsidP="00B37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моего ребенка____________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   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полностью, дата рождения)</w:t>
      </w: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компенсирующей направленности для детей с ТНР  МДОУ детский сад №114. Даю свое согласие на диагностическое обследование и предоставление моему ребенку коррекционно-развивающей помощи в соответствие с рекомендациями ТПМПК.</w:t>
      </w: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«____»______20___г.                 Подпись__________________________________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Default="00312B90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МДОУ детский сад №114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Карасевой Ю.В.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ФИО родител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представителя)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психолого – педагогическую диагностику ребенка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проведение психолого – педагогической диагностики моего ребенка______________________________________________________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– психологом, учителем – логопедом и учителем – дефектологом, с целью определения образовательного маршрута.</w:t>
      </w: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Дата____________________________</w:t>
      </w: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B371B5" w:rsidRDefault="00B371B5" w:rsidP="00B37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Подпись___________________________________________________________</w:t>
      </w:r>
    </w:p>
    <w:p w:rsidR="00B371B5" w:rsidRP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(расшифровка)</w:t>
      </w:r>
    </w:p>
    <w:p w:rsidR="00B371B5" w:rsidRDefault="00B371B5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7E" w:rsidRPr="00B371B5" w:rsidRDefault="000E667E" w:rsidP="00B37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B371B5" w:rsidRPr="0096289D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</w:t>
      </w:r>
      <w:r w:rsidRPr="00962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ПОМЕЩЕНИЙ ДЛЯ ЛОГОПЕДИЧЕСКИХ ЗАНЯТИЙ</w:t>
      </w:r>
    </w:p>
    <w:p w:rsidR="00B371B5" w:rsidRPr="0096289D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5" w:rsidRPr="0096289D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оснащении помещений для логопедических заняти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 детьми с ТНР 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рабочая зона</w:t>
      </w: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-логопеда, зона</w:t>
      </w: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но-развивающих занятий и игровая зона</w:t>
      </w: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1B5" w:rsidRPr="0096289D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зоне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учителя-логопеда размещена:</w:t>
      </w: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учителя-логопеда оборудована</w:t>
      </w: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местом, канцелярией, офисной оргтехникой.</w:t>
      </w:r>
    </w:p>
    <w:p w:rsidR="00B371B5" w:rsidRPr="00B371B5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</w:t>
      </w: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</w:t>
      </w: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звивающих занятий оборудована</w:t>
      </w: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B371B5" w:rsidRPr="0096289D" w:rsidRDefault="00B371B5" w:rsidP="00B3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зона наполнена: настольными играми и материалами, </w:t>
      </w:r>
      <w:proofErr w:type="spell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мозайками</w:t>
      </w:r>
      <w:proofErr w:type="spell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кубиками, сборн</w:t>
      </w:r>
      <w:proofErr w:type="gramStart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3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разборными игрушками, играми для развития мелкой моторики и формирования ВПФ. Размещается в закрытых шкафах на уровне роста детей. </w:t>
      </w:r>
      <w:r w:rsidRPr="0096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371B5" w:rsidRPr="0096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8E"/>
    <w:rsid w:val="000E667E"/>
    <w:rsid w:val="000F5E17"/>
    <w:rsid w:val="0030394F"/>
    <w:rsid w:val="00312B90"/>
    <w:rsid w:val="003F0736"/>
    <w:rsid w:val="00490756"/>
    <w:rsid w:val="00603A8D"/>
    <w:rsid w:val="0069708E"/>
    <w:rsid w:val="00B371B5"/>
    <w:rsid w:val="00B9035E"/>
    <w:rsid w:val="00BC2405"/>
    <w:rsid w:val="00C21B3D"/>
    <w:rsid w:val="00C330A2"/>
    <w:rsid w:val="00C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E17"/>
    <w:rPr>
      <w:color w:val="0000FF" w:themeColor="hyperlink"/>
      <w:u w:val="single"/>
    </w:rPr>
  </w:style>
  <w:style w:type="paragraph" w:customStyle="1" w:styleId="ConsPlusNormal">
    <w:name w:val="ConsPlusNormal"/>
    <w:rsid w:val="000F5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5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E17"/>
    <w:rPr>
      <w:color w:val="0000FF" w:themeColor="hyperlink"/>
      <w:u w:val="single"/>
    </w:rPr>
  </w:style>
  <w:style w:type="paragraph" w:customStyle="1" w:styleId="ConsPlusNormal">
    <w:name w:val="ConsPlusNormal"/>
    <w:rsid w:val="000F5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5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5102&amp;date=11.10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2104&amp;date=11.10.2021&amp;dst=100005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1167&amp;date=11.10.20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2104&amp;date=11.10.2021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2025-04-29T07:22:00Z</dcterms:created>
  <dcterms:modified xsi:type="dcterms:W3CDTF">2025-04-29T07:22:00Z</dcterms:modified>
</cp:coreProperties>
</file>