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17" w:rsidRPr="00301A8D" w:rsidRDefault="0084438C" w:rsidP="0084438C">
      <w:pPr>
        <w:jc w:val="center"/>
        <w:rPr>
          <w:rFonts w:ascii="Times New Roman" w:hAnsi="Times New Roman" w:cs="Times New Roman"/>
          <w:sz w:val="32"/>
          <w:szCs w:val="24"/>
        </w:rPr>
      </w:pPr>
      <w:r w:rsidRPr="00301A8D">
        <w:rPr>
          <w:rFonts w:ascii="Times New Roman" w:hAnsi="Times New Roman" w:cs="Times New Roman"/>
          <w:sz w:val="32"/>
          <w:szCs w:val="24"/>
        </w:rPr>
        <w:t>Театрализованные игры как средство развития коммуникативных способностей дошкольников</w:t>
      </w:r>
    </w:p>
    <w:p w:rsidR="0084438C" w:rsidRPr="00301A8D" w:rsidRDefault="0084438C" w:rsidP="0084438C">
      <w:pPr>
        <w:pStyle w:val="a4"/>
        <w:shd w:val="clear" w:color="auto" w:fill="FFFFFF"/>
        <w:spacing w:line="300" w:lineRule="atLeast"/>
        <w:jc w:val="both"/>
        <w:rPr>
          <w:rFonts w:ascii="Times New Roman" w:hAnsi="Times New Roman" w:cs="Times New Roman"/>
        </w:rPr>
      </w:pPr>
      <w:r w:rsidRPr="00301A8D">
        <w:rPr>
          <w:rFonts w:ascii="Times New Roman" w:hAnsi="Times New Roman" w:cs="Times New Roman"/>
          <w:sz w:val="24"/>
        </w:rPr>
        <w:tab/>
      </w:r>
      <w:r w:rsidRPr="00301A8D">
        <w:rPr>
          <w:rFonts w:ascii="Times New Roman" w:hAnsi="Times New Roman" w:cs="Times New Roman"/>
          <w:sz w:val="28"/>
          <w:szCs w:val="28"/>
        </w:rPr>
        <w:t>Согласно новым требованиям государственного стандарта образования в Российской Федерации одним из ведущих приоритетов является коммуникативная направленность учебного процесса. Это является значимым, так как формирование личности способной к организации межличностного взаимодействия, решению коммуникативных задач обеспечивает успешную ее адаптацию в современном социокультурном пространстве.</w:t>
      </w:r>
      <w:r w:rsidRPr="00301A8D">
        <w:rPr>
          <w:rFonts w:ascii="Times New Roman" w:hAnsi="Times New Roman" w:cs="Times New Roman"/>
          <w:sz w:val="28"/>
          <w:szCs w:val="28"/>
        </w:rPr>
        <w:t xml:space="preserve"> </w:t>
      </w:r>
      <w:r w:rsidRPr="00301A8D">
        <w:rPr>
          <w:rFonts w:ascii="Times New Roman" w:hAnsi="Times New Roman" w:cs="Times New Roman"/>
          <w:sz w:val="28"/>
          <w:szCs w:val="28"/>
        </w:rPr>
        <w:t>Театр - один из самых доступных видов искусства для детей, помогающий решить многие актуальные проблемы реализации содержания образовательных областей. А учитывая, что игра в дошкольном возрасте является ведущим видом деятельности и проходит через все образовательные области, она и является одним из наиболее эффективных и доступных средств в развитии коммуникативных способностей дошкольников.</w:t>
      </w:r>
      <w:r w:rsidRPr="00301A8D">
        <w:rPr>
          <w:rFonts w:ascii="Times New Roman" w:hAnsi="Times New Roman" w:cs="Times New Roman"/>
          <w:sz w:val="28"/>
          <w:szCs w:val="28"/>
        </w:rPr>
        <w:t xml:space="preserve"> </w:t>
      </w:r>
      <w:r w:rsidRPr="00301A8D">
        <w:rPr>
          <w:rFonts w:ascii="Times New Roman" w:hAnsi="Times New Roman" w:cs="Times New Roman"/>
          <w:sz w:val="28"/>
          <w:szCs w:val="28"/>
        </w:rPr>
        <w:t>В настоящее время коммуникативное развитие дошкольника вызывает тревогу. У многих детей нарушена коммуникативная функция речи. Дошкольники не всегда могут правильно сформулировать свою мысль, ответить на вопросы, затрудняются в установлении контакта со сверстниками, вступают в конфликты и не могут разрешить его в вежливой форме. Именно посредством театрализованной игры, ребёнок учится заранее продумывать свои действия, поступки героев, ролевые высказывания, подбирает выразительные средства – мимику, интонацию, позу, для установления контакта и разрешения конфликтных ситуаций. Яркость, зрелищность и иносказательность, присуще театральным играм, позволяют довести до сознания ребёнка возвышенные предоставления о дружбе, добре, справедливости, красоте человеческих отношений. Театрализованные игры оптимизируют познавательное развитие дошкольников, вводят детей в богатый мир образов, человеческих поступков и отношений. Театрализованная игровая деятельность способствует развитию у детей организованности, самостоятельности и коммуникативных способностей. Дошкольники учатся последовательно рассуждать и доказывать свою точку зрения. Я ежедневно включаю театрализованные игры во все формы педагогического процесса, что делает их такими же необходимыми для детей, как и сюжетно- ролевые игры. Формирование интереса к театрализованным играм складывается в процессе просмотра кукольных спектаклей, которые мы показываем вместе с детьми</w:t>
      </w:r>
      <w:r w:rsidRPr="00301A8D">
        <w:rPr>
          <w:rFonts w:ascii="Times New Roman" w:hAnsi="Times New Roman" w:cs="Times New Roman"/>
          <w:sz w:val="28"/>
          <w:szCs w:val="28"/>
        </w:rPr>
        <w:t xml:space="preserve">. </w:t>
      </w:r>
      <w:r w:rsidRPr="00301A8D">
        <w:rPr>
          <w:rFonts w:ascii="Times New Roman" w:hAnsi="Times New Roman" w:cs="Times New Roman"/>
          <w:sz w:val="28"/>
          <w:szCs w:val="28"/>
        </w:rPr>
        <w:t>Это стимулирует желания детей включиться в игровую деятельность, дополняя отдельные фразы в диалогах героев, устойчивые обороты зачина и концовки сказки. Театрализованные игры (обыгрывание стихотворений, сказок): строятся по единой схеме:</w:t>
      </w:r>
    </w:p>
    <w:p w:rsidR="0084438C" w:rsidRPr="00301A8D" w:rsidRDefault="0084438C" w:rsidP="0084438C">
      <w:pPr>
        <w:pStyle w:val="a6"/>
        <w:numPr>
          <w:ilvl w:val="0"/>
          <w:numId w:val="1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A8D">
        <w:rPr>
          <w:rFonts w:ascii="Times New Roman" w:hAnsi="Times New Roman" w:cs="Times New Roman"/>
          <w:sz w:val="28"/>
          <w:szCs w:val="28"/>
        </w:rPr>
        <w:t>в</w:t>
      </w:r>
      <w:r w:rsidRPr="00301A8D">
        <w:rPr>
          <w:rFonts w:ascii="Times New Roman" w:hAnsi="Times New Roman" w:cs="Times New Roman"/>
          <w:sz w:val="28"/>
          <w:szCs w:val="28"/>
        </w:rPr>
        <w:t>ведение в тему, соз</w:t>
      </w:r>
      <w:r w:rsidRPr="00301A8D">
        <w:rPr>
          <w:rFonts w:ascii="Times New Roman" w:hAnsi="Times New Roman" w:cs="Times New Roman"/>
          <w:sz w:val="28"/>
          <w:szCs w:val="28"/>
        </w:rPr>
        <w:t>дание эмоционального настроения;</w:t>
      </w:r>
    </w:p>
    <w:p w:rsidR="0084438C" w:rsidRPr="00301A8D" w:rsidRDefault="0084438C" w:rsidP="0084438C">
      <w:pPr>
        <w:pStyle w:val="a6"/>
        <w:numPr>
          <w:ilvl w:val="0"/>
          <w:numId w:val="1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A8D">
        <w:rPr>
          <w:rFonts w:ascii="Times New Roman" w:hAnsi="Times New Roman" w:cs="Times New Roman"/>
          <w:sz w:val="28"/>
          <w:szCs w:val="28"/>
        </w:rPr>
        <w:t>действия</w:t>
      </w:r>
      <w:r w:rsidRPr="00301A8D">
        <w:rPr>
          <w:rFonts w:ascii="Times New Roman" w:hAnsi="Times New Roman" w:cs="Times New Roman"/>
          <w:sz w:val="28"/>
          <w:szCs w:val="28"/>
        </w:rPr>
        <w:t xml:space="preserve"> детей с кукольными персонажами;</w:t>
      </w:r>
    </w:p>
    <w:p w:rsidR="0084438C" w:rsidRPr="00301A8D" w:rsidRDefault="0084438C" w:rsidP="0084438C">
      <w:pPr>
        <w:pStyle w:val="a6"/>
        <w:numPr>
          <w:ilvl w:val="0"/>
          <w:numId w:val="1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A8D">
        <w:rPr>
          <w:rFonts w:ascii="Times New Roman" w:hAnsi="Times New Roman" w:cs="Times New Roman"/>
          <w:sz w:val="28"/>
          <w:szCs w:val="28"/>
        </w:rPr>
        <w:t xml:space="preserve">непосредственные действия </w:t>
      </w:r>
      <w:r w:rsidRPr="00301A8D">
        <w:rPr>
          <w:rFonts w:ascii="Times New Roman" w:hAnsi="Times New Roman" w:cs="Times New Roman"/>
          <w:sz w:val="28"/>
          <w:szCs w:val="28"/>
        </w:rPr>
        <w:t>детей по ролям;</w:t>
      </w:r>
    </w:p>
    <w:p w:rsidR="0084438C" w:rsidRPr="00301A8D" w:rsidRDefault="0084438C" w:rsidP="0084438C">
      <w:pPr>
        <w:pStyle w:val="a6"/>
        <w:numPr>
          <w:ilvl w:val="0"/>
          <w:numId w:val="1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A8D">
        <w:rPr>
          <w:rFonts w:ascii="Times New Roman" w:hAnsi="Times New Roman" w:cs="Times New Roman"/>
          <w:sz w:val="28"/>
          <w:szCs w:val="28"/>
        </w:rPr>
        <w:t>литературная де</w:t>
      </w:r>
      <w:r w:rsidRPr="00301A8D">
        <w:rPr>
          <w:rFonts w:ascii="Times New Roman" w:hAnsi="Times New Roman" w:cs="Times New Roman"/>
          <w:sz w:val="28"/>
          <w:szCs w:val="28"/>
        </w:rPr>
        <w:t>ятельность (диалоги и монологи);</w:t>
      </w:r>
    </w:p>
    <w:p w:rsidR="0084438C" w:rsidRPr="00301A8D" w:rsidRDefault="0084438C" w:rsidP="0084438C">
      <w:pPr>
        <w:pStyle w:val="a6"/>
        <w:numPr>
          <w:ilvl w:val="0"/>
          <w:numId w:val="1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A8D">
        <w:rPr>
          <w:rFonts w:ascii="Times New Roman" w:hAnsi="Times New Roman" w:cs="Times New Roman"/>
          <w:sz w:val="28"/>
          <w:szCs w:val="28"/>
        </w:rPr>
        <w:t xml:space="preserve">музыкальное исполнительство- исполнение знакомых песен от лица персонажа, их </w:t>
      </w:r>
      <w:proofErr w:type="spellStart"/>
      <w:r w:rsidRPr="00301A8D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301A8D">
        <w:rPr>
          <w:rFonts w:ascii="Times New Roman" w:hAnsi="Times New Roman" w:cs="Times New Roman"/>
          <w:sz w:val="28"/>
          <w:szCs w:val="28"/>
        </w:rPr>
        <w:t>, напевании</w:t>
      </w:r>
      <w:r w:rsidRPr="00301A8D">
        <w:rPr>
          <w:rFonts w:ascii="Times New Roman" w:hAnsi="Times New Roman" w:cs="Times New Roman"/>
          <w:sz w:val="28"/>
          <w:szCs w:val="28"/>
        </w:rPr>
        <w:t>.</w:t>
      </w:r>
    </w:p>
    <w:p w:rsidR="0084438C" w:rsidRPr="00301A8D" w:rsidRDefault="0084438C" w:rsidP="008F7CE9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8D">
        <w:rPr>
          <w:rFonts w:ascii="Times New Roman" w:hAnsi="Times New Roman" w:cs="Times New Roman"/>
          <w:sz w:val="28"/>
          <w:szCs w:val="28"/>
        </w:rPr>
        <w:t>Также для обучен</w:t>
      </w:r>
      <w:r w:rsidRPr="00301A8D">
        <w:rPr>
          <w:rFonts w:ascii="Times New Roman" w:hAnsi="Times New Roman" w:cs="Times New Roman"/>
          <w:sz w:val="28"/>
          <w:szCs w:val="28"/>
        </w:rPr>
        <w:t>ия детей средствам выразительно</w:t>
      </w:r>
      <w:r w:rsidRPr="00301A8D">
        <w:rPr>
          <w:rFonts w:ascii="Times New Roman" w:hAnsi="Times New Roman" w:cs="Times New Roman"/>
          <w:sz w:val="28"/>
          <w:szCs w:val="28"/>
        </w:rPr>
        <w:t xml:space="preserve">сти в театрализованных играх используются речевые упражнения. Например, можно предложить детям произнести с разной интонацией самые привычные слова: «возьми», «помоги», «здравствуй» (приветливо, небрежно, </w:t>
      </w:r>
      <w:proofErr w:type="spellStart"/>
      <w:r w:rsidRPr="00301A8D">
        <w:rPr>
          <w:rFonts w:ascii="Times New Roman" w:hAnsi="Times New Roman" w:cs="Times New Roman"/>
          <w:sz w:val="28"/>
          <w:szCs w:val="28"/>
        </w:rPr>
        <w:t>просяще</w:t>
      </w:r>
      <w:proofErr w:type="spellEnd"/>
      <w:r w:rsidRPr="00301A8D">
        <w:rPr>
          <w:rFonts w:ascii="Times New Roman" w:hAnsi="Times New Roman" w:cs="Times New Roman"/>
          <w:sz w:val="28"/>
          <w:szCs w:val="28"/>
        </w:rPr>
        <w:t xml:space="preserve">, требовательно). Выполнение таких упражнений закономерно приводит к необходимости ознакомления детей с основными </w:t>
      </w:r>
      <w:r w:rsidRPr="00301A8D">
        <w:rPr>
          <w:rFonts w:ascii="Times New Roman" w:hAnsi="Times New Roman" w:cs="Times New Roman"/>
          <w:sz w:val="28"/>
          <w:szCs w:val="28"/>
        </w:rPr>
        <w:lastRenderedPageBreak/>
        <w:t>эмоциональными состояниями (радость, печаль, страх, удивление, злость) и способами их невербального выражения. Мы с родителями и детьми создали в группе предметно- развивающую среду, которая обеспечивает возможность одновременно заниматься разными видами деятельности В моей группе оформлен театральный центр, который включает в себя несколько блоков отличающихся друг от друга: «мини музей», «театральная ширма», «гардеробная». Создание таких блоков подталкивают детей к самостоятельной творческой деятельности, к игре в театр. Реализация поставленных задач была бы невозможна без участия родителей. Прежде всего, я познакомила родителей с важностью театрализованной игры для развития речи, социально-коммуникативных навыков дошкольников, их ролью в развитии детей, тем самым мотивировала их к совместной творческой деятельности в данном направлении. На базе своей группы я организовала детско-родительский клуб. «В гостях у сказки». Использование данной формы работы с родителями позволило мне привлечь родителей к участию в жизни детского сада и группы. Я вовлекаю их в выполнение творческих домашних заданий, привлекаю к участию в совместных праздниках и развлечениях и совместной игровой деятельности с детьми. Итогом нашей работы является</w:t>
      </w:r>
      <w:r w:rsidRPr="00301A8D">
        <w:rPr>
          <w:rFonts w:ascii="Times New Roman" w:hAnsi="Times New Roman" w:cs="Times New Roman"/>
          <w:sz w:val="28"/>
          <w:szCs w:val="28"/>
        </w:rPr>
        <w:t>:</w:t>
      </w:r>
    </w:p>
    <w:p w:rsidR="0084438C" w:rsidRPr="00301A8D" w:rsidRDefault="0084438C" w:rsidP="008F7CE9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A8D">
        <w:rPr>
          <w:rFonts w:ascii="Times New Roman" w:hAnsi="Times New Roman" w:cs="Times New Roman"/>
          <w:sz w:val="28"/>
          <w:szCs w:val="28"/>
        </w:rPr>
        <w:t>показ спектаклей с у</w:t>
      </w:r>
      <w:r w:rsidR="008F7CE9" w:rsidRPr="00301A8D">
        <w:rPr>
          <w:rFonts w:ascii="Times New Roman" w:hAnsi="Times New Roman" w:cs="Times New Roman"/>
          <w:sz w:val="28"/>
          <w:szCs w:val="28"/>
        </w:rPr>
        <w:t>частием родителей воспитанников;</w:t>
      </w:r>
    </w:p>
    <w:p w:rsidR="0084438C" w:rsidRPr="00301A8D" w:rsidRDefault="008F7CE9" w:rsidP="008F7CE9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A8D">
        <w:rPr>
          <w:rFonts w:ascii="Times New Roman" w:hAnsi="Times New Roman" w:cs="Times New Roman"/>
          <w:sz w:val="28"/>
          <w:szCs w:val="28"/>
        </w:rPr>
        <w:t>выставки разных видов театра;</w:t>
      </w:r>
    </w:p>
    <w:p w:rsidR="0084438C" w:rsidRPr="00301A8D" w:rsidRDefault="008F7CE9" w:rsidP="008F7CE9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A8D">
        <w:rPr>
          <w:rFonts w:ascii="Times New Roman" w:hAnsi="Times New Roman" w:cs="Times New Roman"/>
          <w:sz w:val="28"/>
          <w:szCs w:val="28"/>
        </w:rPr>
        <w:t>представление семейных театров.</w:t>
      </w:r>
    </w:p>
    <w:p w:rsidR="0084438C" w:rsidRPr="00301A8D" w:rsidRDefault="0084438C" w:rsidP="008443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8D">
        <w:rPr>
          <w:rFonts w:ascii="Times New Roman" w:hAnsi="Times New Roman" w:cs="Times New Roman"/>
          <w:sz w:val="28"/>
          <w:szCs w:val="28"/>
        </w:rPr>
        <w:t>Всё это позволяет вовлечь родителей в творческий процесс, обогатить отношения родителей и детей опытом совместной игровой деятельности. Родители моей группы стали активными партнёрами в работе по формированию коммуникативных навыков, активно включаясь в совместную деятельность. Развитие коммуникативных способностей детей средствами театрализованной игры, частые их выступления перед зрителями, формируют у детей моей группы, потребность в дружеском общении умение согласовывать свои действия, с потребностями партнёров по общению с использованием не только вербальных средств, но и мимики, жестов. А самое главное – участие в театрализованных играх вызывает активный интерес детей и родителей, доставляет им радость, увлекая их в чудесный мир театра и игры.</w:t>
      </w:r>
    </w:p>
    <w:p w:rsidR="0084438C" w:rsidRPr="00301A8D" w:rsidRDefault="0084438C" w:rsidP="0084438C">
      <w:pPr>
        <w:pStyle w:val="a6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438C" w:rsidRPr="00301A8D" w:rsidSect="00844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4418C"/>
    <w:multiLevelType w:val="hybridMultilevel"/>
    <w:tmpl w:val="B5B67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8564B"/>
    <w:multiLevelType w:val="hybridMultilevel"/>
    <w:tmpl w:val="6466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16"/>
    <w:rsid w:val="00301A8D"/>
    <w:rsid w:val="0084438C"/>
    <w:rsid w:val="008F7CE9"/>
    <w:rsid w:val="00985F16"/>
    <w:rsid w:val="00A9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D5B3"/>
  <w15:chartTrackingRefBased/>
  <w15:docId w15:val="{8FC261FE-0F1F-4F2C-8439-33C6E621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8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4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2018-10-28T11:22:00Z</dcterms:created>
  <dcterms:modified xsi:type="dcterms:W3CDTF">2018-10-28T11:34:00Z</dcterms:modified>
</cp:coreProperties>
</file>